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1553" w:rsidRPr="00764961" w:rsidRDefault="00A71308">
      <w:pPr>
        <w:rPr>
          <w:b/>
          <w:sz w:val="20"/>
          <w:szCs w:val="20"/>
        </w:rPr>
      </w:pPr>
      <w:r w:rsidRPr="00764961">
        <w:rPr>
          <w:b/>
          <w:sz w:val="20"/>
          <w:szCs w:val="20"/>
        </w:rPr>
        <w:t>D8 ‘Between 1530 and 1541 Henry VIII made himself dependent on Parliament.’</w:t>
      </w:r>
      <w:r w:rsidRPr="00764961">
        <w:rPr>
          <w:b/>
          <w:sz w:val="20"/>
          <w:szCs w:val="20"/>
        </w:rPr>
        <w:br/>
        <w:t>Explain why you agree or disagree with this view. (</w:t>
      </w:r>
      <w:r w:rsidRPr="00764961">
        <w:rPr>
          <w:b/>
          <w:i/>
          <w:iCs/>
          <w:sz w:val="20"/>
          <w:szCs w:val="20"/>
        </w:rPr>
        <w:t>24 marks</w:t>
      </w:r>
      <w:r w:rsidRPr="00764961">
        <w:rPr>
          <w:b/>
          <w:sz w:val="20"/>
          <w:szCs w:val="20"/>
        </w:rPr>
        <w:t>)</w:t>
      </w:r>
    </w:p>
    <w:tbl>
      <w:tblPr>
        <w:tblStyle w:val="TableGrid"/>
        <w:tblW w:w="15701" w:type="dxa"/>
        <w:tblLook w:val="04A0" w:firstRow="1" w:lastRow="0" w:firstColumn="1" w:lastColumn="0" w:noHBand="0" w:noVBand="1"/>
      </w:tblPr>
      <w:tblGrid>
        <w:gridCol w:w="11590"/>
        <w:gridCol w:w="4111"/>
      </w:tblGrid>
      <w:tr w:rsidR="00A71308" w:rsidRPr="00764961" w:rsidTr="00764961">
        <w:tc>
          <w:tcPr>
            <w:tcW w:w="11590" w:type="dxa"/>
          </w:tcPr>
          <w:p w:rsidR="00A71308" w:rsidRPr="00764961" w:rsidRDefault="00764961">
            <w:pPr>
              <w:rPr>
                <w:b/>
                <w:sz w:val="20"/>
                <w:szCs w:val="20"/>
              </w:rPr>
            </w:pPr>
            <w:r>
              <w:rPr>
                <w:b/>
                <w:sz w:val="20"/>
                <w:szCs w:val="20"/>
              </w:rPr>
              <w:t>Agree</w:t>
            </w:r>
          </w:p>
        </w:tc>
        <w:tc>
          <w:tcPr>
            <w:tcW w:w="4111" w:type="dxa"/>
          </w:tcPr>
          <w:p w:rsidR="00A71308" w:rsidRPr="00764961" w:rsidRDefault="00764961">
            <w:pPr>
              <w:rPr>
                <w:b/>
                <w:sz w:val="20"/>
                <w:szCs w:val="20"/>
              </w:rPr>
            </w:pPr>
            <w:r>
              <w:rPr>
                <w:b/>
                <w:sz w:val="20"/>
                <w:szCs w:val="20"/>
              </w:rPr>
              <w:t>Disagree</w:t>
            </w:r>
          </w:p>
        </w:tc>
      </w:tr>
      <w:tr w:rsidR="00A71308" w:rsidRPr="00764961" w:rsidTr="00764961">
        <w:tc>
          <w:tcPr>
            <w:tcW w:w="11590" w:type="dxa"/>
          </w:tcPr>
          <w:p w:rsidR="00A71308" w:rsidRPr="00764961" w:rsidRDefault="00A71308" w:rsidP="00A71308">
            <w:pPr>
              <w:rPr>
                <w:sz w:val="20"/>
                <w:szCs w:val="20"/>
              </w:rPr>
            </w:pPr>
            <w:r w:rsidRPr="00764961">
              <w:rPr>
                <w:sz w:val="20"/>
                <w:szCs w:val="20"/>
              </w:rPr>
              <w:t xml:space="preserve">In 1523, the then speaker, Thomas More, made the first recorded request that members should be allowed to speak freely on any matters put before them and generally speaking the spirit of the request was observed through Henry’s reign. </w:t>
            </w:r>
          </w:p>
          <w:p w:rsidR="00A71308" w:rsidRPr="00764961" w:rsidRDefault="00A71308" w:rsidP="00A71308">
            <w:pPr>
              <w:rPr>
                <w:sz w:val="20"/>
                <w:szCs w:val="20"/>
              </w:rPr>
            </w:pPr>
          </w:p>
          <w:p w:rsidR="00A71308" w:rsidRPr="00764961" w:rsidRDefault="00A71308" w:rsidP="00A71308">
            <w:pPr>
              <w:rPr>
                <w:sz w:val="20"/>
                <w:szCs w:val="20"/>
              </w:rPr>
            </w:pPr>
            <w:r w:rsidRPr="00764961">
              <w:rPr>
                <w:sz w:val="20"/>
                <w:szCs w:val="20"/>
              </w:rPr>
              <w:t>By 1529, Parliament was already seen as an important but irregular part of government, with specific functions in the areas of finance and legislation – but by the end of the reign, further significant developments had been brought about in the nature of the Parliament:</w:t>
            </w:r>
          </w:p>
          <w:p w:rsidR="00A71308" w:rsidRPr="00764961" w:rsidRDefault="00A71308" w:rsidP="00A71308">
            <w:pPr>
              <w:rPr>
                <w:sz w:val="20"/>
                <w:szCs w:val="20"/>
              </w:rPr>
            </w:pPr>
          </w:p>
          <w:p w:rsidR="00A71308" w:rsidRPr="00764961" w:rsidRDefault="00A71308" w:rsidP="00A71308">
            <w:pPr>
              <w:rPr>
                <w:sz w:val="20"/>
                <w:szCs w:val="20"/>
              </w:rPr>
            </w:pPr>
            <w:r w:rsidRPr="00764961">
              <w:rPr>
                <w:sz w:val="20"/>
                <w:szCs w:val="20"/>
              </w:rPr>
              <w:t>Increased frequency of sessions – from 1529 to 1536 the session of parliament took place almost annually; in the following 11 years only 4 did not witness a Parliament in session.  By contrast, Parliaments had been held in only 5 of the 1</w:t>
            </w:r>
            <w:r w:rsidRPr="00764961">
              <w:rPr>
                <w:sz w:val="20"/>
                <w:szCs w:val="20"/>
                <w:vertAlign w:val="superscript"/>
              </w:rPr>
              <w:t>st</w:t>
            </w:r>
            <w:r w:rsidRPr="00764961">
              <w:rPr>
                <w:sz w:val="20"/>
                <w:szCs w:val="20"/>
              </w:rPr>
              <w:t xml:space="preserve"> 20 years</w:t>
            </w:r>
          </w:p>
          <w:p w:rsidR="00A57560" w:rsidRPr="00764961" w:rsidRDefault="00A57560" w:rsidP="00A71308">
            <w:pPr>
              <w:rPr>
                <w:sz w:val="20"/>
                <w:szCs w:val="20"/>
              </w:rPr>
            </w:pPr>
          </w:p>
          <w:p w:rsidR="00731491" w:rsidRPr="00764961" w:rsidRDefault="00731491" w:rsidP="00A71308">
            <w:pPr>
              <w:rPr>
                <w:sz w:val="20"/>
                <w:szCs w:val="20"/>
              </w:rPr>
            </w:pPr>
            <w:r w:rsidRPr="00764961">
              <w:rPr>
                <w:sz w:val="20"/>
                <w:szCs w:val="20"/>
              </w:rPr>
              <w:t xml:space="preserve">The Reformation Parliament was the longest ever parliament and </w:t>
            </w:r>
            <w:r w:rsidR="002A52F4">
              <w:rPr>
                <w:sz w:val="20"/>
                <w:szCs w:val="20"/>
              </w:rPr>
              <w:t xml:space="preserve">produced </w:t>
            </w:r>
            <w:r w:rsidRPr="00764961">
              <w:rPr>
                <w:sz w:val="20"/>
                <w:szCs w:val="20"/>
              </w:rPr>
              <w:t xml:space="preserve">as much printed legislation as previous parliaments for the previous 300 years.  </w:t>
            </w:r>
          </w:p>
          <w:p w:rsidR="00731491" w:rsidRPr="00764961" w:rsidRDefault="00731491" w:rsidP="00A71308">
            <w:pPr>
              <w:rPr>
                <w:sz w:val="20"/>
                <w:szCs w:val="20"/>
              </w:rPr>
            </w:pPr>
          </w:p>
          <w:p w:rsidR="00A71308" w:rsidRPr="00764961" w:rsidRDefault="00A71308" w:rsidP="00A71308">
            <w:pPr>
              <w:rPr>
                <w:sz w:val="20"/>
                <w:szCs w:val="20"/>
              </w:rPr>
            </w:pPr>
            <w:r w:rsidRPr="00764961">
              <w:rPr>
                <w:sz w:val="20"/>
                <w:szCs w:val="20"/>
              </w:rPr>
              <w:t>Cromwell showed particular ‘showed how’ the ideas discussed at the time about the breach with Rome,</w:t>
            </w:r>
            <w:r w:rsidR="00A57560" w:rsidRPr="00764961">
              <w:rPr>
                <w:sz w:val="20"/>
                <w:szCs w:val="20"/>
              </w:rPr>
              <w:t xml:space="preserve"> ‘could be turned into reality by means of acts of parliament’ (Elton).</w:t>
            </w:r>
            <w:r w:rsidRPr="00764961">
              <w:rPr>
                <w:sz w:val="20"/>
                <w:szCs w:val="20"/>
              </w:rPr>
              <w:t xml:space="preserve"> </w:t>
            </w:r>
          </w:p>
          <w:p w:rsidR="00A57560" w:rsidRPr="00764961" w:rsidRDefault="00A57560" w:rsidP="00A71308">
            <w:pPr>
              <w:rPr>
                <w:sz w:val="20"/>
                <w:szCs w:val="20"/>
              </w:rPr>
            </w:pPr>
          </w:p>
          <w:p w:rsidR="00A57560" w:rsidRPr="00764961" w:rsidRDefault="00A57560" w:rsidP="00A71308">
            <w:pPr>
              <w:rPr>
                <w:sz w:val="20"/>
                <w:szCs w:val="20"/>
              </w:rPr>
            </w:pPr>
            <w:r w:rsidRPr="00764961">
              <w:rPr>
                <w:sz w:val="20"/>
                <w:szCs w:val="20"/>
              </w:rPr>
              <w:t>Statute was regarded as the highest form of positive or man-made law in the realm – the King could declare himself to be Supreme Head of the church but he needed a statute to allow him to chop someone’s head off for denying it.</w:t>
            </w:r>
          </w:p>
          <w:p w:rsidR="00A57560" w:rsidRPr="00764961" w:rsidRDefault="00A57560" w:rsidP="00A71308">
            <w:pPr>
              <w:rPr>
                <w:sz w:val="20"/>
                <w:szCs w:val="20"/>
              </w:rPr>
            </w:pPr>
          </w:p>
          <w:p w:rsidR="00A57560" w:rsidRPr="00764961" w:rsidRDefault="00A57560" w:rsidP="00A71308">
            <w:pPr>
              <w:rPr>
                <w:sz w:val="20"/>
                <w:szCs w:val="20"/>
              </w:rPr>
            </w:pPr>
            <w:r w:rsidRPr="00764961">
              <w:rPr>
                <w:sz w:val="20"/>
                <w:szCs w:val="20"/>
              </w:rPr>
              <w:t xml:space="preserve">Cromwell’s rise to power witnessed a great increase in parliamentary activity.  In the 1530s there was an unprecedented amount of legislation was passed.  </w:t>
            </w:r>
          </w:p>
          <w:p w:rsidR="00A57560" w:rsidRPr="00764961" w:rsidRDefault="00A57560" w:rsidP="00A71308">
            <w:pPr>
              <w:rPr>
                <w:sz w:val="20"/>
                <w:szCs w:val="20"/>
              </w:rPr>
            </w:pPr>
          </w:p>
          <w:p w:rsidR="00A57560" w:rsidRPr="00764961" w:rsidRDefault="00A57560" w:rsidP="00A71308">
            <w:pPr>
              <w:rPr>
                <w:sz w:val="20"/>
                <w:szCs w:val="20"/>
              </w:rPr>
            </w:pPr>
            <w:r w:rsidRPr="00764961">
              <w:rPr>
                <w:sz w:val="20"/>
                <w:szCs w:val="20"/>
              </w:rPr>
              <w:t xml:space="preserve">It ventured into areas that it had not previously dealt with.  Professor Graves – ‘By 1540 King-in-Parliament had emerged as the sovereign legislator…. Its laws were not only supreme </w:t>
            </w:r>
            <w:r w:rsidRPr="00764961">
              <w:rPr>
                <w:b/>
                <w:sz w:val="20"/>
                <w:szCs w:val="20"/>
              </w:rPr>
              <w:t xml:space="preserve">but </w:t>
            </w:r>
            <w:proofErr w:type="spellStart"/>
            <w:r w:rsidRPr="00764961">
              <w:rPr>
                <w:b/>
                <w:sz w:val="20"/>
                <w:szCs w:val="20"/>
              </w:rPr>
              <w:t>omnicompetent</w:t>
            </w:r>
            <w:proofErr w:type="spellEnd"/>
            <w:r w:rsidRPr="00764961">
              <w:rPr>
                <w:b/>
                <w:sz w:val="20"/>
                <w:szCs w:val="20"/>
              </w:rPr>
              <w:t>.’</w:t>
            </w:r>
          </w:p>
          <w:p w:rsidR="00A57560" w:rsidRPr="00764961" w:rsidRDefault="00A57560" w:rsidP="00A71308">
            <w:pPr>
              <w:rPr>
                <w:sz w:val="20"/>
                <w:szCs w:val="20"/>
              </w:rPr>
            </w:pPr>
          </w:p>
          <w:p w:rsidR="00731491" w:rsidRPr="00764961" w:rsidRDefault="00764961" w:rsidP="00A71308">
            <w:pPr>
              <w:rPr>
                <w:sz w:val="20"/>
                <w:szCs w:val="20"/>
              </w:rPr>
            </w:pPr>
            <w:proofErr w:type="gramStart"/>
            <w:r w:rsidRPr="00764961">
              <w:rPr>
                <w:sz w:val="20"/>
                <w:szCs w:val="20"/>
              </w:rPr>
              <w:t>i.e</w:t>
            </w:r>
            <w:proofErr w:type="gramEnd"/>
            <w:r w:rsidRPr="00764961">
              <w:rPr>
                <w:sz w:val="20"/>
                <w:szCs w:val="20"/>
              </w:rPr>
              <w:t>. legislating on areas that it hadn’t legislated on before – e.g. religion.  This was necessitated by the Reformation.</w:t>
            </w:r>
          </w:p>
          <w:p w:rsidR="00731491" w:rsidRPr="00764961" w:rsidRDefault="00731491" w:rsidP="00A71308">
            <w:pPr>
              <w:rPr>
                <w:sz w:val="20"/>
                <w:szCs w:val="20"/>
              </w:rPr>
            </w:pPr>
          </w:p>
          <w:p w:rsidR="00A57560" w:rsidRPr="00764961" w:rsidRDefault="00A57560" w:rsidP="00A71308">
            <w:pPr>
              <w:rPr>
                <w:sz w:val="20"/>
                <w:szCs w:val="20"/>
              </w:rPr>
            </w:pPr>
            <w:r w:rsidRPr="00764961">
              <w:rPr>
                <w:sz w:val="20"/>
                <w:szCs w:val="20"/>
              </w:rPr>
              <w:t xml:space="preserve">Despite any attempts to prevent it, the Crown could still face opposition in Parliament. </w:t>
            </w:r>
          </w:p>
          <w:p w:rsidR="00CC6ADF" w:rsidRPr="00764961" w:rsidRDefault="00CC6ADF" w:rsidP="00A71308">
            <w:pPr>
              <w:rPr>
                <w:sz w:val="20"/>
                <w:szCs w:val="20"/>
              </w:rPr>
            </w:pPr>
          </w:p>
          <w:p w:rsidR="00CC6ADF" w:rsidRPr="00764961" w:rsidRDefault="00CC6ADF" w:rsidP="00CC6ADF">
            <w:pPr>
              <w:rPr>
                <w:sz w:val="20"/>
                <w:szCs w:val="20"/>
              </w:rPr>
            </w:pPr>
            <w:r w:rsidRPr="00764961">
              <w:rPr>
                <w:sz w:val="20"/>
                <w:szCs w:val="20"/>
              </w:rPr>
              <w:t xml:space="preserve">In the early years of the Reformation Parliament there seem to have been organised attempts to block </w:t>
            </w:r>
            <w:r w:rsidR="002A52F4">
              <w:rPr>
                <w:sz w:val="20"/>
                <w:szCs w:val="20"/>
              </w:rPr>
              <w:t>H</w:t>
            </w:r>
            <w:r w:rsidRPr="00764961">
              <w:rPr>
                <w:sz w:val="20"/>
                <w:szCs w:val="20"/>
              </w:rPr>
              <w:t xml:space="preserve">enry’s policy in both the Upper and Lower Houses, led by supporters of Catherine of Aragon. </w:t>
            </w:r>
          </w:p>
          <w:p w:rsidR="00CC6ADF" w:rsidRPr="00764961" w:rsidRDefault="00CC6ADF" w:rsidP="00CC6ADF">
            <w:pPr>
              <w:rPr>
                <w:sz w:val="20"/>
                <w:szCs w:val="20"/>
              </w:rPr>
            </w:pPr>
          </w:p>
          <w:p w:rsidR="00CC6ADF" w:rsidRPr="00764961" w:rsidRDefault="00CC6ADF" w:rsidP="00CC6ADF">
            <w:pPr>
              <w:rPr>
                <w:sz w:val="20"/>
                <w:szCs w:val="20"/>
              </w:rPr>
            </w:pPr>
            <w:r w:rsidRPr="00764961">
              <w:rPr>
                <w:sz w:val="20"/>
                <w:szCs w:val="20"/>
              </w:rPr>
              <w:t xml:space="preserve">In 1532 he went down to the Upper House himself, in the face of open criticism of the Bill for the restraint of </w:t>
            </w:r>
            <w:proofErr w:type="spellStart"/>
            <w:r w:rsidRPr="00764961">
              <w:rPr>
                <w:sz w:val="20"/>
                <w:szCs w:val="20"/>
              </w:rPr>
              <w:t>Annates</w:t>
            </w:r>
            <w:proofErr w:type="spellEnd"/>
            <w:r w:rsidRPr="00764961">
              <w:rPr>
                <w:sz w:val="20"/>
                <w:szCs w:val="20"/>
              </w:rPr>
              <w:t xml:space="preserve"> and for</w:t>
            </w:r>
            <w:r w:rsidR="00731491" w:rsidRPr="00764961">
              <w:rPr>
                <w:sz w:val="20"/>
                <w:szCs w:val="20"/>
              </w:rPr>
              <w:t>c</w:t>
            </w:r>
            <w:r w:rsidRPr="00764961">
              <w:rPr>
                <w:sz w:val="20"/>
                <w:szCs w:val="20"/>
              </w:rPr>
              <w:t>ed it to vote on the bill in his presence.  In 1536 he may personally have delivered the bill for the dissolution of the monasteries.  In 1532 and again in 1539 the Commons successfully resisted royal demands for a parliamentary tax.</w:t>
            </w:r>
          </w:p>
          <w:p w:rsidR="00CC6ADF" w:rsidRPr="00764961" w:rsidRDefault="00CC6ADF" w:rsidP="00CC6ADF">
            <w:pPr>
              <w:rPr>
                <w:sz w:val="20"/>
                <w:szCs w:val="20"/>
              </w:rPr>
            </w:pPr>
          </w:p>
          <w:p w:rsidR="00CC6ADF" w:rsidRPr="00764961" w:rsidRDefault="00CC6ADF" w:rsidP="00CC6ADF">
            <w:pPr>
              <w:rPr>
                <w:sz w:val="20"/>
                <w:szCs w:val="20"/>
              </w:rPr>
            </w:pPr>
            <w:r w:rsidRPr="00764961">
              <w:rPr>
                <w:sz w:val="20"/>
                <w:szCs w:val="20"/>
              </w:rPr>
              <w:t>Some opposition was encountered during the passing of the Treason Act</w:t>
            </w:r>
          </w:p>
          <w:p w:rsidR="00CC6ADF" w:rsidRPr="00764961" w:rsidRDefault="00CC6ADF" w:rsidP="00CC6ADF">
            <w:pPr>
              <w:rPr>
                <w:sz w:val="20"/>
                <w:szCs w:val="20"/>
              </w:rPr>
            </w:pPr>
          </w:p>
          <w:p w:rsidR="00CC6ADF" w:rsidRPr="00764961" w:rsidRDefault="00291588" w:rsidP="00CC6ADF">
            <w:pPr>
              <w:rPr>
                <w:sz w:val="20"/>
                <w:szCs w:val="20"/>
              </w:rPr>
            </w:pPr>
            <w:r w:rsidRPr="00764961">
              <w:rPr>
                <w:sz w:val="20"/>
                <w:szCs w:val="20"/>
              </w:rPr>
              <w:t xml:space="preserve">The Acts of Succession of </w:t>
            </w:r>
            <w:proofErr w:type="gramStart"/>
            <w:r w:rsidRPr="00764961">
              <w:rPr>
                <w:sz w:val="20"/>
                <w:szCs w:val="20"/>
              </w:rPr>
              <w:t>1536,</w:t>
            </w:r>
            <w:proofErr w:type="gramEnd"/>
            <w:r w:rsidRPr="00764961">
              <w:rPr>
                <w:sz w:val="20"/>
                <w:szCs w:val="20"/>
              </w:rPr>
              <w:t xml:space="preserve"> 1539 and 1543 was to have significance throughout the remainder of the 16</w:t>
            </w:r>
            <w:r w:rsidRPr="00764961">
              <w:rPr>
                <w:sz w:val="20"/>
                <w:szCs w:val="20"/>
                <w:vertAlign w:val="superscript"/>
              </w:rPr>
              <w:t>th</w:t>
            </w:r>
            <w:r w:rsidRPr="00764961">
              <w:rPr>
                <w:sz w:val="20"/>
                <w:szCs w:val="20"/>
              </w:rPr>
              <w:t xml:space="preserve"> century and further reinforced the importance of parliament.</w:t>
            </w:r>
          </w:p>
          <w:p w:rsidR="00CC6ADF" w:rsidRPr="00764961" w:rsidRDefault="00CC6ADF" w:rsidP="00CC6ADF">
            <w:pPr>
              <w:rPr>
                <w:sz w:val="20"/>
                <w:szCs w:val="20"/>
              </w:rPr>
            </w:pPr>
          </w:p>
          <w:p w:rsidR="00CC6ADF" w:rsidRPr="00764961" w:rsidRDefault="00CC6ADF" w:rsidP="00CC6ADF">
            <w:pPr>
              <w:rPr>
                <w:sz w:val="20"/>
                <w:szCs w:val="20"/>
              </w:rPr>
            </w:pPr>
            <w:r w:rsidRPr="00764961">
              <w:rPr>
                <w:sz w:val="20"/>
                <w:szCs w:val="20"/>
              </w:rPr>
              <w:t>In 1539, the Act of Proclamations</w:t>
            </w:r>
            <w:r w:rsidR="00291588" w:rsidRPr="00764961">
              <w:rPr>
                <w:sz w:val="20"/>
                <w:szCs w:val="20"/>
              </w:rPr>
              <w:t xml:space="preserve"> – stated that proclamations should be obeyed as though they were made by an act of parliament.  This was repealed in 1547 because parliament did not trust the regency council; but the intention was that such proclamations would only be valid until they were ratified by parliament at the next sitting.</w:t>
            </w:r>
          </w:p>
          <w:p w:rsidR="00E87F92" w:rsidRPr="00764961" w:rsidRDefault="00E87F92" w:rsidP="00CC6ADF">
            <w:pPr>
              <w:rPr>
                <w:sz w:val="20"/>
                <w:szCs w:val="20"/>
              </w:rPr>
            </w:pPr>
          </w:p>
          <w:p w:rsidR="00E87F92" w:rsidRPr="00764961" w:rsidRDefault="00E87F92" w:rsidP="00CC6ADF">
            <w:pPr>
              <w:rPr>
                <w:sz w:val="20"/>
                <w:szCs w:val="20"/>
              </w:rPr>
            </w:pPr>
            <w:r w:rsidRPr="00764961">
              <w:rPr>
                <w:sz w:val="20"/>
                <w:szCs w:val="20"/>
              </w:rPr>
              <w:t xml:space="preserve">The laws of King-in-Parliament were therefore considered higher than the laws of King-in-Council (Injunctions, Proclamations) or </w:t>
            </w:r>
            <w:proofErr w:type="spellStart"/>
            <w:r w:rsidRPr="00764961">
              <w:rPr>
                <w:sz w:val="20"/>
                <w:szCs w:val="20"/>
              </w:rPr>
              <w:t>rex</w:t>
            </w:r>
            <w:proofErr w:type="spellEnd"/>
            <w:r w:rsidRPr="00764961">
              <w:rPr>
                <w:sz w:val="20"/>
                <w:szCs w:val="20"/>
              </w:rPr>
              <w:t xml:space="preserve"> </w:t>
            </w:r>
            <w:proofErr w:type="spellStart"/>
            <w:r w:rsidRPr="00764961">
              <w:rPr>
                <w:sz w:val="20"/>
                <w:szCs w:val="20"/>
              </w:rPr>
              <w:t>solus</w:t>
            </w:r>
            <w:proofErr w:type="spellEnd"/>
            <w:r w:rsidRPr="00764961">
              <w:rPr>
                <w:sz w:val="20"/>
                <w:szCs w:val="20"/>
              </w:rPr>
              <w:t xml:space="preserve"> (letters patent).</w:t>
            </w:r>
          </w:p>
          <w:p w:rsidR="00E87F92" w:rsidRPr="00764961" w:rsidRDefault="00E87F92" w:rsidP="00CC6ADF">
            <w:pPr>
              <w:rPr>
                <w:sz w:val="20"/>
                <w:szCs w:val="20"/>
              </w:rPr>
            </w:pPr>
          </w:p>
          <w:p w:rsidR="00291588" w:rsidRPr="00764961" w:rsidRDefault="00673B0E" w:rsidP="00CC6ADF">
            <w:pPr>
              <w:rPr>
                <w:sz w:val="20"/>
                <w:szCs w:val="20"/>
              </w:rPr>
            </w:pPr>
            <w:r w:rsidRPr="00764961">
              <w:rPr>
                <w:sz w:val="20"/>
                <w:szCs w:val="20"/>
              </w:rPr>
              <w:t xml:space="preserve">The growing status of Parliament was reflected in changes to its internal structure and status.  </w:t>
            </w:r>
            <w:r w:rsidR="00E87F92" w:rsidRPr="00764961">
              <w:rPr>
                <w:sz w:val="20"/>
                <w:szCs w:val="20"/>
              </w:rPr>
              <w:t>Also in 1539 – Act for the precedence of the House of Lords in the Parliament – restricted the right to sit in the House of Lords to hereditary peers.  Its greater political weigh</w:t>
            </w:r>
            <w:r w:rsidRPr="00764961">
              <w:rPr>
                <w:sz w:val="20"/>
                <w:szCs w:val="20"/>
              </w:rPr>
              <w:t>t</w:t>
            </w:r>
            <w:r w:rsidR="00E87F92" w:rsidRPr="00764961">
              <w:rPr>
                <w:sz w:val="20"/>
                <w:szCs w:val="20"/>
              </w:rPr>
              <w:t xml:space="preserve"> after this time is reflected in Cromwell’s</w:t>
            </w:r>
            <w:r w:rsidRPr="00764961">
              <w:rPr>
                <w:sz w:val="20"/>
                <w:szCs w:val="20"/>
              </w:rPr>
              <w:t xml:space="preserve"> elevation to the baronage and the amount of legislation that was now introduced into the lords rather than the Commons.</w:t>
            </w:r>
          </w:p>
          <w:p w:rsidR="00291588" w:rsidRPr="00764961" w:rsidRDefault="00291588" w:rsidP="00CC6ADF">
            <w:pPr>
              <w:rPr>
                <w:sz w:val="20"/>
                <w:szCs w:val="20"/>
              </w:rPr>
            </w:pPr>
          </w:p>
          <w:p w:rsidR="00673B0E" w:rsidRPr="00764961" w:rsidRDefault="00673B0E" w:rsidP="00CC6ADF">
            <w:pPr>
              <w:rPr>
                <w:sz w:val="20"/>
                <w:szCs w:val="20"/>
              </w:rPr>
            </w:pPr>
            <w:r w:rsidRPr="00764961">
              <w:rPr>
                <w:sz w:val="20"/>
                <w:szCs w:val="20"/>
              </w:rPr>
              <w:t>At the calling of the 7</w:t>
            </w:r>
            <w:r w:rsidRPr="00764961">
              <w:rPr>
                <w:sz w:val="20"/>
                <w:szCs w:val="20"/>
                <w:vertAlign w:val="superscript"/>
              </w:rPr>
              <w:t>th</w:t>
            </w:r>
            <w:r w:rsidRPr="00764961">
              <w:rPr>
                <w:sz w:val="20"/>
                <w:szCs w:val="20"/>
              </w:rPr>
              <w:t xml:space="preserve"> parliament in 1539, Cromwell used all his influence and resources to have MPs elected who would be the most willing to support the King’s policies.</w:t>
            </w:r>
          </w:p>
          <w:p w:rsidR="00731491" w:rsidRPr="00764961" w:rsidRDefault="00731491" w:rsidP="00CC6ADF">
            <w:pPr>
              <w:rPr>
                <w:sz w:val="20"/>
                <w:szCs w:val="20"/>
              </w:rPr>
            </w:pPr>
          </w:p>
          <w:p w:rsidR="00731491" w:rsidRPr="00764961" w:rsidRDefault="00731491" w:rsidP="00CC6ADF">
            <w:pPr>
              <w:rPr>
                <w:sz w:val="20"/>
                <w:szCs w:val="20"/>
              </w:rPr>
            </w:pPr>
            <w:r w:rsidRPr="00764961">
              <w:rPr>
                <w:sz w:val="20"/>
                <w:szCs w:val="20"/>
              </w:rPr>
              <w:t>154</w:t>
            </w:r>
            <w:r w:rsidR="002A52F4">
              <w:rPr>
                <w:sz w:val="20"/>
                <w:szCs w:val="20"/>
              </w:rPr>
              <w:t>0</w:t>
            </w:r>
            <w:r w:rsidRPr="00764961">
              <w:rPr>
                <w:sz w:val="20"/>
                <w:szCs w:val="20"/>
              </w:rPr>
              <w:t xml:space="preserve"> - Act abolished rights of most sanctuaries for petty criminals and </w:t>
            </w:r>
            <w:r w:rsidR="00545C39" w:rsidRPr="00764961">
              <w:rPr>
                <w:sz w:val="20"/>
                <w:szCs w:val="20"/>
              </w:rPr>
              <w:t>complet</w:t>
            </w:r>
            <w:r w:rsidR="00545C39">
              <w:rPr>
                <w:sz w:val="20"/>
                <w:szCs w:val="20"/>
              </w:rPr>
              <w:t>e</w:t>
            </w:r>
            <w:r w:rsidR="00545C39" w:rsidRPr="00764961">
              <w:rPr>
                <w:sz w:val="20"/>
                <w:szCs w:val="20"/>
              </w:rPr>
              <w:t>ly</w:t>
            </w:r>
            <w:r w:rsidRPr="00764961">
              <w:rPr>
                <w:sz w:val="20"/>
                <w:szCs w:val="20"/>
              </w:rPr>
              <w:t xml:space="preserve"> for serious crimes.</w:t>
            </w:r>
          </w:p>
          <w:p w:rsidR="00731491" w:rsidRPr="00764961" w:rsidRDefault="00731491" w:rsidP="00CC6ADF">
            <w:pPr>
              <w:rPr>
                <w:sz w:val="20"/>
                <w:szCs w:val="20"/>
              </w:rPr>
            </w:pPr>
          </w:p>
          <w:p w:rsidR="00731491" w:rsidRPr="00764961" w:rsidRDefault="00731491" w:rsidP="00CC6ADF">
            <w:pPr>
              <w:rPr>
                <w:sz w:val="20"/>
                <w:szCs w:val="20"/>
              </w:rPr>
            </w:pPr>
            <w:r w:rsidRPr="00764961">
              <w:rPr>
                <w:sz w:val="20"/>
                <w:szCs w:val="20"/>
              </w:rPr>
              <w:t xml:space="preserve">1536 – </w:t>
            </w:r>
            <w:proofErr w:type="gramStart"/>
            <w:r w:rsidRPr="00764961">
              <w:rPr>
                <w:sz w:val="20"/>
                <w:szCs w:val="20"/>
              </w:rPr>
              <w:t>restricted</w:t>
            </w:r>
            <w:proofErr w:type="gramEnd"/>
            <w:r w:rsidRPr="00764961">
              <w:rPr>
                <w:sz w:val="20"/>
                <w:szCs w:val="20"/>
              </w:rPr>
              <w:t xml:space="preserve"> rights of franchises and liberties to run goals, hold courts and appointe</w:t>
            </w:r>
            <w:r w:rsidR="00764961" w:rsidRPr="00764961">
              <w:rPr>
                <w:sz w:val="20"/>
                <w:szCs w:val="20"/>
              </w:rPr>
              <w:t>d</w:t>
            </w:r>
            <w:r w:rsidRPr="00764961">
              <w:rPr>
                <w:sz w:val="20"/>
                <w:szCs w:val="20"/>
              </w:rPr>
              <w:t xml:space="preserve"> justices of the peace; opposition to this as one of the causes of the Pilgrimage of grace.</w:t>
            </w:r>
          </w:p>
          <w:p w:rsidR="002A52F4" w:rsidRDefault="002A52F4" w:rsidP="00CC6ADF">
            <w:pPr>
              <w:rPr>
                <w:sz w:val="20"/>
                <w:szCs w:val="20"/>
              </w:rPr>
            </w:pPr>
          </w:p>
          <w:p w:rsidR="00731491" w:rsidRPr="00764961" w:rsidRDefault="00731491" w:rsidP="00CC6ADF">
            <w:pPr>
              <w:rPr>
                <w:sz w:val="20"/>
                <w:szCs w:val="20"/>
              </w:rPr>
            </w:pPr>
            <w:r w:rsidRPr="00764961">
              <w:rPr>
                <w:sz w:val="20"/>
                <w:szCs w:val="20"/>
              </w:rPr>
              <w:t>1536 – Acts on appoint of justices for Wales as for England and for formal incorporati</w:t>
            </w:r>
            <w:r w:rsidR="002A52F4">
              <w:rPr>
                <w:sz w:val="20"/>
                <w:szCs w:val="20"/>
              </w:rPr>
              <w:t>on of Wales into E</w:t>
            </w:r>
            <w:r w:rsidRPr="00764961">
              <w:rPr>
                <w:sz w:val="20"/>
                <w:szCs w:val="20"/>
              </w:rPr>
              <w:t>ngland, giving Welsh counties representation in House of Commons.</w:t>
            </w:r>
          </w:p>
          <w:p w:rsidR="00731491" w:rsidRPr="00764961" w:rsidRDefault="00731491" w:rsidP="00CC6ADF">
            <w:pPr>
              <w:rPr>
                <w:sz w:val="20"/>
                <w:szCs w:val="20"/>
              </w:rPr>
            </w:pPr>
          </w:p>
          <w:p w:rsidR="00764961" w:rsidRPr="00764961" w:rsidRDefault="00764961" w:rsidP="00CC6ADF">
            <w:pPr>
              <w:rPr>
                <w:sz w:val="20"/>
                <w:szCs w:val="20"/>
              </w:rPr>
            </w:pPr>
            <w:r w:rsidRPr="00764961">
              <w:rPr>
                <w:sz w:val="20"/>
                <w:szCs w:val="20"/>
              </w:rPr>
              <w:t>1543 and 1545 – Henry has to call parliament twice to raise money because of his excessive foreign policy.</w:t>
            </w:r>
          </w:p>
        </w:tc>
        <w:tc>
          <w:tcPr>
            <w:tcW w:w="4111" w:type="dxa"/>
          </w:tcPr>
          <w:p w:rsidR="00A71308" w:rsidRPr="00764961" w:rsidRDefault="00A71308">
            <w:pPr>
              <w:rPr>
                <w:sz w:val="20"/>
                <w:szCs w:val="20"/>
              </w:rPr>
            </w:pPr>
            <w:r w:rsidRPr="00764961">
              <w:rPr>
                <w:sz w:val="20"/>
                <w:szCs w:val="20"/>
              </w:rPr>
              <w:lastRenderedPageBreak/>
              <w:t>Freedom was not without its limits.  Thomas Broke found himself up before a panel of bishops to answer for his criticism of the A</w:t>
            </w:r>
            <w:r w:rsidR="00291588" w:rsidRPr="00764961">
              <w:rPr>
                <w:sz w:val="20"/>
                <w:szCs w:val="20"/>
              </w:rPr>
              <w:t xml:space="preserve">ct of Six Articles in 1539 </w:t>
            </w:r>
          </w:p>
          <w:p w:rsidR="00A71308" w:rsidRPr="00764961" w:rsidRDefault="00A71308">
            <w:pPr>
              <w:rPr>
                <w:sz w:val="20"/>
                <w:szCs w:val="20"/>
              </w:rPr>
            </w:pPr>
          </w:p>
          <w:p w:rsidR="00A71308" w:rsidRPr="00764961" w:rsidRDefault="00A57560">
            <w:pPr>
              <w:rPr>
                <w:sz w:val="20"/>
                <w:szCs w:val="20"/>
              </w:rPr>
            </w:pPr>
            <w:r w:rsidRPr="00764961">
              <w:rPr>
                <w:sz w:val="20"/>
                <w:szCs w:val="20"/>
              </w:rPr>
              <w:t>In 1539, Cromwel</w:t>
            </w:r>
            <w:r w:rsidR="00291588" w:rsidRPr="00764961">
              <w:rPr>
                <w:sz w:val="20"/>
                <w:szCs w:val="20"/>
              </w:rPr>
              <w:t>l wrote to Hen</w:t>
            </w:r>
            <w:r w:rsidRPr="00764961">
              <w:rPr>
                <w:sz w:val="20"/>
                <w:szCs w:val="20"/>
              </w:rPr>
              <w:t>ry that he ‘and other your dedicate councillors be about</w:t>
            </w:r>
            <w:r w:rsidR="00291588" w:rsidRPr="00764961">
              <w:rPr>
                <w:sz w:val="20"/>
                <w:szCs w:val="20"/>
              </w:rPr>
              <w:t xml:space="preserve"> to bring all things to </w:t>
            </w:r>
            <w:r w:rsidRPr="00764961">
              <w:rPr>
                <w:sz w:val="20"/>
                <w:szCs w:val="20"/>
              </w:rPr>
              <w:t>pass that your Majesty had a never more tractable Parliament.’</w:t>
            </w:r>
          </w:p>
          <w:p w:rsidR="00CC6ADF" w:rsidRPr="00764961" w:rsidRDefault="00CC6ADF">
            <w:pPr>
              <w:rPr>
                <w:sz w:val="20"/>
                <w:szCs w:val="20"/>
              </w:rPr>
            </w:pPr>
          </w:p>
          <w:p w:rsidR="00A57560" w:rsidRPr="00764961" w:rsidRDefault="00A57560">
            <w:pPr>
              <w:rPr>
                <w:sz w:val="20"/>
                <w:szCs w:val="20"/>
              </w:rPr>
            </w:pPr>
            <w:r w:rsidRPr="00764961">
              <w:rPr>
                <w:sz w:val="20"/>
                <w:szCs w:val="20"/>
              </w:rPr>
              <w:t>The methods of persuasion included the use of direct royal influence in a few areas and the promise of co-operation from influential landowners in others would ensure the return of</w:t>
            </w:r>
            <w:r w:rsidR="00CC6ADF" w:rsidRPr="00764961">
              <w:rPr>
                <w:sz w:val="20"/>
                <w:szCs w:val="20"/>
              </w:rPr>
              <w:t xml:space="preserve"> </w:t>
            </w:r>
            <w:r w:rsidRPr="00764961">
              <w:rPr>
                <w:sz w:val="20"/>
                <w:szCs w:val="20"/>
              </w:rPr>
              <w:t>a sufficient number of councillors and royal ‘men of business’ to the House of Commons (i.e. patronage)</w:t>
            </w:r>
          </w:p>
          <w:p w:rsidR="00A57560" w:rsidRPr="00764961" w:rsidRDefault="00A57560">
            <w:pPr>
              <w:rPr>
                <w:sz w:val="20"/>
                <w:szCs w:val="20"/>
              </w:rPr>
            </w:pPr>
          </w:p>
          <w:p w:rsidR="00A57560" w:rsidRPr="00764961" w:rsidRDefault="00CC6ADF">
            <w:pPr>
              <w:rPr>
                <w:sz w:val="20"/>
                <w:szCs w:val="20"/>
              </w:rPr>
            </w:pPr>
            <w:r w:rsidRPr="00764961">
              <w:rPr>
                <w:sz w:val="20"/>
                <w:szCs w:val="20"/>
              </w:rPr>
              <w:t>Individuals who were known to oppose royal policy could be persuaded to absent themselves from the House – e.g. Sir George Throckmorton in 1534 (a conservative supporter of Catherine of Aragon and of Elizabeth Barton).</w:t>
            </w:r>
          </w:p>
          <w:p w:rsidR="00A57560" w:rsidRPr="00764961" w:rsidRDefault="00A57560">
            <w:pPr>
              <w:rPr>
                <w:sz w:val="20"/>
                <w:szCs w:val="20"/>
              </w:rPr>
            </w:pPr>
          </w:p>
          <w:p w:rsidR="00A57560" w:rsidRPr="00764961" w:rsidRDefault="00CC6ADF">
            <w:pPr>
              <w:rPr>
                <w:sz w:val="20"/>
                <w:szCs w:val="20"/>
              </w:rPr>
            </w:pPr>
            <w:r w:rsidRPr="00764961">
              <w:rPr>
                <w:sz w:val="20"/>
                <w:szCs w:val="20"/>
              </w:rPr>
              <w:t>Henry could use personal pressure – groups of MPs might be summoned to his presence to be made aware of his feelings- e</w:t>
            </w:r>
            <w:r w:rsidR="00BF3A96">
              <w:rPr>
                <w:sz w:val="20"/>
                <w:szCs w:val="20"/>
              </w:rPr>
              <w:t>.</w:t>
            </w:r>
            <w:r w:rsidRPr="00764961">
              <w:rPr>
                <w:sz w:val="20"/>
                <w:szCs w:val="20"/>
              </w:rPr>
              <w:t>g. In 1532 when the Commons rejected his attempts to pass a bill that would have reasserted his right to feudal dues on all lands held by knight service.</w:t>
            </w:r>
          </w:p>
          <w:p w:rsidR="00CC6ADF" w:rsidRPr="00764961" w:rsidRDefault="00CC6ADF">
            <w:pPr>
              <w:rPr>
                <w:sz w:val="20"/>
                <w:szCs w:val="20"/>
              </w:rPr>
            </w:pPr>
          </w:p>
          <w:p w:rsidR="00A57560" w:rsidRPr="00764961" w:rsidRDefault="00A57560">
            <w:pPr>
              <w:rPr>
                <w:sz w:val="20"/>
                <w:szCs w:val="20"/>
              </w:rPr>
            </w:pPr>
            <w:r w:rsidRPr="00764961">
              <w:rPr>
                <w:sz w:val="20"/>
                <w:szCs w:val="20"/>
              </w:rPr>
              <w:t xml:space="preserve">This view can be exaggerated.  In all matters of importance, the King wanted to be assured of the consent of important subjects and that any policy could be effectively enforced – and parliament was the obvious instrument.  It contained the political nation and its statutes were generally regarded as the highest form of </w:t>
            </w:r>
            <w:r w:rsidRPr="00764961">
              <w:rPr>
                <w:sz w:val="20"/>
                <w:szCs w:val="20"/>
              </w:rPr>
              <w:lastRenderedPageBreak/>
              <w:t xml:space="preserve">positive or man-made law in the realm, which could be enforced with the fullest sanctions.  </w:t>
            </w:r>
          </w:p>
          <w:p w:rsidR="00A57560" w:rsidRPr="00764961" w:rsidRDefault="00A57560">
            <w:pPr>
              <w:rPr>
                <w:sz w:val="20"/>
                <w:szCs w:val="20"/>
              </w:rPr>
            </w:pPr>
          </w:p>
          <w:p w:rsidR="00A57560" w:rsidRPr="00764961" w:rsidRDefault="00A57560">
            <w:pPr>
              <w:rPr>
                <w:sz w:val="20"/>
                <w:szCs w:val="20"/>
              </w:rPr>
            </w:pPr>
          </w:p>
          <w:p w:rsidR="00A57560" w:rsidRPr="00764961" w:rsidRDefault="00E87F92" w:rsidP="00E87F92">
            <w:pPr>
              <w:rPr>
                <w:sz w:val="20"/>
                <w:szCs w:val="20"/>
              </w:rPr>
            </w:pPr>
            <w:r w:rsidRPr="00764961">
              <w:rPr>
                <w:sz w:val="20"/>
                <w:szCs w:val="20"/>
              </w:rPr>
              <w:t>While parliament emerged from the 15390s with new powers, it essentially provided a ‘rubber stamp’ to legislation of Henry VIII’s reign.</w:t>
            </w:r>
          </w:p>
          <w:p w:rsidR="00731491" w:rsidRPr="00764961" w:rsidRDefault="00731491" w:rsidP="00E87F92">
            <w:pPr>
              <w:rPr>
                <w:sz w:val="20"/>
                <w:szCs w:val="20"/>
              </w:rPr>
            </w:pPr>
          </w:p>
          <w:p w:rsidR="00731491" w:rsidRPr="00764961" w:rsidRDefault="00764961" w:rsidP="00E87F92">
            <w:pPr>
              <w:rPr>
                <w:sz w:val="20"/>
                <w:szCs w:val="20"/>
              </w:rPr>
            </w:pPr>
            <w:r w:rsidRPr="00764961">
              <w:rPr>
                <w:sz w:val="20"/>
                <w:szCs w:val="20"/>
              </w:rPr>
              <w:t xml:space="preserve">Henry continued to make important decisions by Injunctions (King-In-Council) – e.g. the 1536 and 1538 = the actions against </w:t>
            </w:r>
            <w:r w:rsidR="002A52F4">
              <w:rPr>
                <w:sz w:val="20"/>
                <w:szCs w:val="20"/>
              </w:rPr>
              <w:t>shrines, images, relics etc.</w:t>
            </w:r>
          </w:p>
          <w:p w:rsidR="00764961" w:rsidRPr="00764961" w:rsidRDefault="00764961" w:rsidP="00E87F92">
            <w:pPr>
              <w:rPr>
                <w:sz w:val="20"/>
                <w:szCs w:val="20"/>
              </w:rPr>
            </w:pPr>
          </w:p>
          <w:p w:rsidR="00764961" w:rsidRPr="00764961" w:rsidRDefault="00764961" w:rsidP="00E87F92">
            <w:pPr>
              <w:rPr>
                <w:sz w:val="20"/>
                <w:szCs w:val="20"/>
              </w:rPr>
            </w:pPr>
            <w:r w:rsidRPr="00764961">
              <w:rPr>
                <w:sz w:val="20"/>
                <w:szCs w:val="20"/>
              </w:rPr>
              <w:t>Henry also made important moves with a minimum of parliamentary legislation:</w:t>
            </w:r>
          </w:p>
          <w:p w:rsidR="00764961" w:rsidRPr="00764961" w:rsidRDefault="00764961" w:rsidP="00E87F92">
            <w:pPr>
              <w:rPr>
                <w:sz w:val="20"/>
                <w:szCs w:val="20"/>
              </w:rPr>
            </w:pPr>
          </w:p>
          <w:p w:rsidR="00764961" w:rsidRPr="00764961" w:rsidRDefault="00764961" w:rsidP="00764961">
            <w:pPr>
              <w:rPr>
                <w:sz w:val="20"/>
                <w:szCs w:val="20"/>
              </w:rPr>
            </w:pPr>
            <w:r w:rsidRPr="00764961">
              <w:rPr>
                <w:sz w:val="20"/>
                <w:szCs w:val="20"/>
              </w:rPr>
              <w:t xml:space="preserve">The Visitations, the </w:t>
            </w:r>
            <w:proofErr w:type="spellStart"/>
            <w:r w:rsidRPr="00764961">
              <w:rPr>
                <w:sz w:val="20"/>
                <w:szCs w:val="20"/>
              </w:rPr>
              <w:t>Valor</w:t>
            </w:r>
            <w:proofErr w:type="spellEnd"/>
            <w:r w:rsidRPr="00764961">
              <w:rPr>
                <w:sz w:val="20"/>
                <w:szCs w:val="20"/>
              </w:rPr>
              <w:t xml:space="preserve"> </w:t>
            </w:r>
            <w:proofErr w:type="spellStart"/>
            <w:r w:rsidRPr="00764961">
              <w:rPr>
                <w:sz w:val="20"/>
                <w:szCs w:val="20"/>
              </w:rPr>
              <w:t>Ecclesiasticus</w:t>
            </w:r>
            <w:proofErr w:type="spellEnd"/>
            <w:r w:rsidRPr="00764961">
              <w:rPr>
                <w:sz w:val="20"/>
                <w:szCs w:val="20"/>
              </w:rPr>
              <w:t xml:space="preserve">, compendium </w:t>
            </w:r>
            <w:proofErr w:type="spellStart"/>
            <w:r w:rsidRPr="00764961">
              <w:rPr>
                <w:sz w:val="20"/>
                <w:szCs w:val="20"/>
              </w:rPr>
              <w:t>correptorum</w:t>
            </w:r>
            <w:proofErr w:type="spellEnd"/>
            <w:r w:rsidRPr="00764961">
              <w:rPr>
                <w:sz w:val="20"/>
                <w:szCs w:val="20"/>
              </w:rPr>
              <w:t xml:space="preserve">, the closures by means of inducement, bribe, threats etc. were largely carried out on a monastery by monastery basis with the Act for the Dissolution of the Greater Monasteries after-the-fact when the dissolution was more or less a fait </w:t>
            </w:r>
            <w:proofErr w:type="spellStart"/>
            <w:r w:rsidR="00545C39">
              <w:rPr>
                <w:sz w:val="20"/>
                <w:szCs w:val="20"/>
              </w:rPr>
              <w:t>accomplis</w:t>
            </w:r>
            <w:proofErr w:type="spellEnd"/>
            <w:r w:rsidRPr="00764961">
              <w:rPr>
                <w:sz w:val="20"/>
                <w:szCs w:val="20"/>
              </w:rPr>
              <w:t>.</w:t>
            </w:r>
          </w:p>
        </w:tc>
      </w:tr>
    </w:tbl>
    <w:p w:rsidR="00764961" w:rsidRPr="00764961" w:rsidRDefault="00764961">
      <w:pPr>
        <w:rPr>
          <w:b/>
          <w:sz w:val="20"/>
          <w:szCs w:val="20"/>
        </w:rPr>
      </w:pPr>
      <w:r w:rsidRPr="00764961">
        <w:rPr>
          <w:b/>
          <w:sz w:val="20"/>
          <w:szCs w:val="20"/>
        </w:rPr>
        <w:lastRenderedPageBreak/>
        <w:t>Conclusions</w:t>
      </w:r>
    </w:p>
    <w:p w:rsidR="00CC6ADF" w:rsidRPr="00764961" w:rsidRDefault="002A52F4">
      <w:pPr>
        <w:rPr>
          <w:sz w:val="20"/>
          <w:szCs w:val="20"/>
        </w:rPr>
      </w:pPr>
      <w:r>
        <w:rPr>
          <w:sz w:val="20"/>
          <w:szCs w:val="20"/>
        </w:rPr>
        <w:t xml:space="preserve">The crown was always dependent upon parliament for money – that was no less true at the end of Henry’s reign, where the opportunity to make the crown financially independent was squandered.  </w:t>
      </w:r>
      <w:r w:rsidR="00CC6ADF" w:rsidRPr="00764961">
        <w:rPr>
          <w:sz w:val="20"/>
          <w:szCs w:val="20"/>
        </w:rPr>
        <w:t xml:space="preserve">For the most part the relationship between King and Parliament was one of co-operation.  Both stood to gain from its meeting.  Parliament gained a new prestige and a foothold in areas of competence that would later be expanded.  This enhancement of Parliament’s status was of particular importance </w:t>
      </w:r>
      <w:r>
        <w:rPr>
          <w:sz w:val="20"/>
          <w:szCs w:val="20"/>
        </w:rPr>
        <w:t>for the</w:t>
      </w:r>
      <w:r w:rsidR="00CC6ADF" w:rsidRPr="00764961">
        <w:rPr>
          <w:sz w:val="20"/>
          <w:szCs w:val="20"/>
        </w:rPr>
        <w:t xml:space="preserve"> Lower House and it became more common to introduce bills in the commons.  By the end of Henry’s reign, it had increased in size with the addition of new members from the shires of Wales and the Marcher territories and the creation of new parliamentary boroughs.  </w:t>
      </w:r>
      <w:r w:rsidR="00291588" w:rsidRPr="00764961">
        <w:rPr>
          <w:sz w:val="20"/>
          <w:szCs w:val="20"/>
        </w:rPr>
        <w:t xml:space="preserve">The </w:t>
      </w:r>
      <w:r w:rsidR="00CC6ADF" w:rsidRPr="00764961">
        <w:rPr>
          <w:sz w:val="20"/>
          <w:szCs w:val="20"/>
        </w:rPr>
        <w:t xml:space="preserve">Lords </w:t>
      </w:r>
      <w:r>
        <w:rPr>
          <w:sz w:val="20"/>
          <w:szCs w:val="20"/>
        </w:rPr>
        <w:t>became more important after 1539 as membership of the lords became restricted to peers.  Cromwell was admitted to the baronage at this point and henceforth most legislation was launched through parliament.</w:t>
      </w:r>
    </w:p>
    <w:p w:rsidR="00291588" w:rsidRPr="00764961" w:rsidRDefault="00291588">
      <w:pPr>
        <w:rPr>
          <w:sz w:val="20"/>
          <w:szCs w:val="20"/>
        </w:rPr>
      </w:pPr>
      <w:r w:rsidRPr="00764961">
        <w:rPr>
          <w:sz w:val="20"/>
          <w:szCs w:val="20"/>
        </w:rPr>
        <w:t xml:space="preserve">The partnership between crown and parliament served to make the crown more powerful.  </w:t>
      </w:r>
      <w:r w:rsidR="002A52F4">
        <w:rPr>
          <w:sz w:val="20"/>
          <w:szCs w:val="20"/>
        </w:rPr>
        <w:t xml:space="preserve">The constitutional historian </w:t>
      </w:r>
      <w:r w:rsidRPr="00764961">
        <w:rPr>
          <w:sz w:val="20"/>
          <w:szCs w:val="20"/>
        </w:rPr>
        <w:t>M. A. R. Graves has written ‘</w:t>
      </w:r>
      <w:r w:rsidR="002A52F4">
        <w:rPr>
          <w:sz w:val="20"/>
          <w:szCs w:val="20"/>
        </w:rPr>
        <w:t>b</w:t>
      </w:r>
      <w:r w:rsidRPr="00764961">
        <w:rPr>
          <w:sz w:val="20"/>
          <w:szCs w:val="20"/>
        </w:rPr>
        <w:t xml:space="preserve">y 1540 King-in-Parliament had emerged as the sovereign legislator…. Its laws were not only supreme but </w:t>
      </w:r>
      <w:proofErr w:type="spellStart"/>
      <w:r w:rsidRPr="00764961">
        <w:rPr>
          <w:sz w:val="20"/>
          <w:szCs w:val="20"/>
        </w:rPr>
        <w:t>omnicompetent</w:t>
      </w:r>
      <w:proofErr w:type="spellEnd"/>
      <w:r w:rsidRPr="00764961">
        <w:rPr>
          <w:sz w:val="20"/>
          <w:szCs w:val="20"/>
        </w:rPr>
        <w:t xml:space="preserve">.’  It would not be going too far to suggest that the Crown was dependent upon parliament for his power – even if the Crown remained the dominant partner.  The important distinction was now between the limited power of </w:t>
      </w:r>
      <w:proofErr w:type="spellStart"/>
      <w:r w:rsidRPr="00764961">
        <w:rPr>
          <w:sz w:val="20"/>
          <w:szCs w:val="20"/>
        </w:rPr>
        <w:t>rex</w:t>
      </w:r>
      <w:proofErr w:type="spellEnd"/>
      <w:r w:rsidRPr="00764961">
        <w:rPr>
          <w:sz w:val="20"/>
          <w:szCs w:val="20"/>
        </w:rPr>
        <w:t xml:space="preserve"> </w:t>
      </w:r>
      <w:proofErr w:type="spellStart"/>
      <w:r w:rsidRPr="00764961">
        <w:rPr>
          <w:sz w:val="20"/>
          <w:szCs w:val="20"/>
        </w:rPr>
        <w:t>solus</w:t>
      </w:r>
      <w:proofErr w:type="spellEnd"/>
      <w:r w:rsidRPr="00764961">
        <w:rPr>
          <w:sz w:val="20"/>
          <w:szCs w:val="20"/>
        </w:rPr>
        <w:t xml:space="preserve"> (the king alone) and the sovereign authority of the king-in-parliament.  Henry himself both acknowledged both of these points when, in 1542, he informed members of the Commons ‘that we at no time stand so highly in our estate royal as in the time of parliament, wherein we as head, and you as members are conjoined and knit together into one politic.’  The measures taken by Henry to ‘whip’ parliament reflect its import</w:t>
      </w:r>
      <w:r w:rsidR="002A52F4">
        <w:rPr>
          <w:sz w:val="20"/>
          <w:szCs w:val="20"/>
        </w:rPr>
        <w:t xml:space="preserve">ance and how much he needed it; nonetheless he was </w:t>
      </w:r>
      <w:r w:rsidR="00842534">
        <w:rPr>
          <w:sz w:val="20"/>
          <w:szCs w:val="20"/>
        </w:rPr>
        <w:t xml:space="preserve">still </w:t>
      </w:r>
      <w:bookmarkStart w:id="0" w:name="_GoBack"/>
      <w:bookmarkEnd w:id="0"/>
      <w:r w:rsidR="002A52F4">
        <w:rPr>
          <w:sz w:val="20"/>
          <w:szCs w:val="20"/>
        </w:rPr>
        <w:t>in a position to control it through patronage and bullying.</w:t>
      </w:r>
    </w:p>
    <w:sectPr w:rsidR="00291588" w:rsidRPr="00764961" w:rsidSect="0052795C">
      <w:pgSz w:w="16838" w:h="11906" w:orient="landscape"/>
      <w:pgMar w:top="720" w:right="720" w:bottom="426"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1308"/>
    <w:rsid w:val="00291588"/>
    <w:rsid w:val="002A52F4"/>
    <w:rsid w:val="0052795C"/>
    <w:rsid w:val="00545C39"/>
    <w:rsid w:val="00673B0E"/>
    <w:rsid w:val="00731491"/>
    <w:rsid w:val="00764961"/>
    <w:rsid w:val="00842534"/>
    <w:rsid w:val="00A57560"/>
    <w:rsid w:val="00A71308"/>
    <w:rsid w:val="00BF3A96"/>
    <w:rsid w:val="00CC6ADF"/>
    <w:rsid w:val="00DF1553"/>
    <w:rsid w:val="00E87F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7130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7130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306</TotalTime>
  <Pages>2</Pages>
  <Words>1306</Words>
  <Characters>7448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S.Matthews</dc:creator>
  <cp:lastModifiedBy>S.Matthews</cp:lastModifiedBy>
  <cp:revision>5</cp:revision>
  <cp:lastPrinted>2015-03-31T12:25:00Z</cp:lastPrinted>
  <dcterms:created xsi:type="dcterms:W3CDTF">2015-03-31T09:42:00Z</dcterms:created>
  <dcterms:modified xsi:type="dcterms:W3CDTF">2015-03-31T16:15:00Z</dcterms:modified>
</cp:coreProperties>
</file>