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4D174E" w14:textId="77777777" w:rsidR="00995625" w:rsidRPr="00D3007D" w:rsidRDefault="00D3007D">
      <w:pPr>
        <w:rPr>
          <w:b/>
        </w:rPr>
      </w:pPr>
      <w:r>
        <w:rPr>
          <w:b/>
        </w:rPr>
        <w:t>Tudor Faction 1529-47</w:t>
      </w:r>
    </w:p>
    <w:p w14:paraId="6A83C793" w14:textId="77777777" w:rsidR="00D3007D" w:rsidRDefault="00D3007D">
      <w:pPr>
        <w:rPr>
          <w:b/>
        </w:rPr>
      </w:pPr>
    </w:p>
    <w:p w14:paraId="5C8C541A" w14:textId="77777777" w:rsidR="007A4F03" w:rsidRDefault="007A4F03">
      <w:pPr>
        <w:rPr>
          <w:b/>
        </w:rPr>
      </w:pPr>
      <w:r>
        <w:rPr>
          <w:b/>
        </w:rPr>
        <w:t xml:space="preserve">Round 1 – 1529-1536:  The Boleyn Faction Victorious; the </w:t>
      </w:r>
      <w:proofErr w:type="spellStart"/>
      <w:r>
        <w:rPr>
          <w:b/>
        </w:rPr>
        <w:t>Ara</w:t>
      </w:r>
      <w:r w:rsidR="00287A05">
        <w:rPr>
          <w:b/>
        </w:rPr>
        <w:t>gonese</w:t>
      </w:r>
      <w:proofErr w:type="spellEnd"/>
      <w:r w:rsidR="00287A05">
        <w:rPr>
          <w:b/>
        </w:rPr>
        <w:t xml:space="preserve"> faction defeated but not extinguished.</w:t>
      </w:r>
    </w:p>
    <w:p w14:paraId="0E835366" w14:textId="029B85C0" w:rsidR="007A4F03" w:rsidRDefault="00287A05">
      <w:proofErr w:type="spellStart"/>
      <w:r>
        <w:t>Aragonese</w:t>
      </w:r>
      <w:proofErr w:type="spellEnd"/>
      <w:r>
        <w:t xml:space="preserve"> faction defined by support for Catherine and opposition to break with Rome.  Several members listen to and support Elizabeth Barton who </w:t>
      </w:r>
      <w:r w:rsidR="00512A6E">
        <w:t>prophesied</w:t>
      </w:r>
      <w:r w:rsidR="00BA5518">
        <w:t xml:space="preserve"> in 1532 that if Henry proceed</w:t>
      </w:r>
      <w:r w:rsidR="00512A6E">
        <w:t>ed with divorce he would</w:t>
      </w:r>
      <w:r w:rsidR="00BA5518">
        <w:t xml:space="preserve"> soon die</w:t>
      </w:r>
      <w:r>
        <w:t xml:space="preserve"> </w:t>
      </w:r>
      <w:r w:rsidR="00512A6E">
        <w:t>(the kind of talk that was</w:t>
      </w:r>
      <w:r w:rsidR="00BA5518">
        <w:t xml:space="preserve"> made treasonable in 1534).  </w:t>
      </w:r>
      <w:r w:rsidR="007A4F03">
        <w:t xml:space="preserve">Thomas Cranmer </w:t>
      </w:r>
      <w:r w:rsidR="00512A6E">
        <w:t xml:space="preserve">was </w:t>
      </w:r>
      <w:r w:rsidR="007A4F03">
        <w:t xml:space="preserve">made </w:t>
      </w:r>
      <w:r w:rsidR="00512A6E">
        <w:t xml:space="preserve">Archbishop of Canterbury following </w:t>
      </w:r>
      <w:proofErr w:type="spellStart"/>
      <w:r w:rsidR="00512A6E">
        <w:t>Warham’s</w:t>
      </w:r>
      <w:proofErr w:type="spellEnd"/>
      <w:r w:rsidR="00512A6E">
        <w:t xml:space="preserve"> death,</w:t>
      </w:r>
      <w:r w:rsidR="00BA5518">
        <w:t xml:space="preserve"> 1532-3</w:t>
      </w:r>
      <w:r w:rsidR="007A4F03">
        <w:t>; Break with Rome</w:t>
      </w:r>
      <w:r>
        <w:t xml:space="preserve"> begins in earnest </w:t>
      </w:r>
      <w:r w:rsidR="00512A6E">
        <w:t xml:space="preserve">with the Act in Restraint of Appeals, </w:t>
      </w:r>
      <w:r>
        <w:t>February 1533</w:t>
      </w:r>
      <w:r w:rsidR="00512A6E">
        <w:t xml:space="preserve">.  the </w:t>
      </w:r>
      <w:r w:rsidR="00BA5518">
        <w:t>Act of Succession, March, 1534</w:t>
      </w:r>
      <w:r w:rsidR="00512A6E">
        <w:t xml:space="preserve"> declares only the children of H and AB will inherit and required all subjects to swear an oath to recognise this act</w:t>
      </w:r>
      <w:r w:rsidR="00BA5518">
        <w:t xml:space="preserve">; </w:t>
      </w:r>
      <w:r w:rsidR="00512A6E">
        <w:t xml:space="preserve">the execution of </w:t>
      </w:r>
      <w:r w:rsidR="00BA5518">
        <w:t>Elizabeth Barton, May, 1534</w:t>
      </w:r>
      <w:r w:rsidR="00512A6E">
        <w:t xml:space="preserve"> occurs on the day Londoners are expected to sweat</w:t>
      </w:r>
      <w:r w:rsidR="00BA5518">
        <w:t xml:space="preserve">; </w:t>
      </w:r>
      <w:r w:rsidR="00512A6E">
        <w:t>the a</w:t>
      </w:r>
      <w:r w:rsidR="007A4F03">
        <w:t>nnulment</w:t>
      </w:r>
      <w:r w:rsidR="00512A6E">
        <w:t xml:space="preserve"> followed in</w:t>
      </w:r>
      <w:r>
        <w:t xml:space="preserve"> May</w:t>
      </w:r>
      <w:r w:rsidR="00BA5518">
        <w:t xml:space="preserve"> 1534</w:t>
      </w:r>
      <w:r w:rsidR="007A4F03">
        <w:t xml:space="preserve">; </w:t>
      </w:r>
      <w:r w:rsidR="00512A6E">
        <w:t xml:space="preserve">then the </w:t>
      </w:r>
      <w:r w:rsidR="007A4F03">
        <w:t>Coronation of AB</w:t>
      </w:r>
      <w:r>
        <w:t xml:space="preserve"> </w:t>
      </w:r>
      <w:r w:rsidR="00512A6E">
        <w:t xml:space="preserve">on </w:t>
      </w:r>
      <w:r>
        <w:t>1</w:t>
      </w:r>
      <w:r w:rsidRPr="00287A05">
        <w:rPr>
          <w:vertAlign w:val="superscript"/>
        </w:rPr>
        <w:t>st</w:t>
      </w:r>
      <w:r>
        <w:t xml:space="preserve"> June</w:t>
      </w:r>
      <w:r w:rsidR="00BA5518">
        <w:t xml:space="preserve"> 1534</w:t>
      </w:r>
      <w:r w:rsidR="007A4F03">
        <w:t>;</w:t>
      </w:r>
      <w:r w:rsidR="00512A6E">
        <w:t xml:space="preserve"> the</w:t>
      </w:r>
      <w:r w:rsidR="007A4F03">
        <w:t xml:space="preserve"> Royal Supremacy</w:t>
      </w:r>
      <w:r w:rsidR="00BA5518">
        <w:t xml:space="preserve"> </w:t>
      </w:r>
      <w:r w:rsidR="00512A6E">
        <w:t xml:space="preserve">was declared in an Act in </w:t>
      </w:r>
      <w:r w:rsidR="00BA5518">
        <w:t>November</w:t>
      </w:r>
      <w:r w:rsidR="007A4F03">
        <w:t xml:space="preserve">; </w:t>
      </w:r>
      <w:r w:rsidR="00512A6E">
        <w:t xml:space="preserve">this was followed by </w:t>
      </w:r>
      <w:proofErr w:type="spellStart"/>
      <w:r w:rsidR="00512A6E">
        <w:t>the</w:t>
      </w:r>
      <w:r w:rsidR="007A4F03">
        <w:t>Treason</w:t>
      </w:r>
      <w:proofErr w:type="spellEnd"/>
      <w:r w:rsidR="007A4F03">
        <w:t xml:space="preserve"> Act</w:t>
      </w:r>
      <w:r w:rsidR="00BA5518">
        <w:t xml:space="preserve"> </w:t>
      </w:r>
      <w:r w:rsidR="00512A6E">
        <w:t xml:space="preserve">of </w:t>
      </w:r>
      <w:r w:rsidR="00BA5518">
        <w:t>December 1534</w:t>
      </w:r>
      <w:r w:rsidR="00512A6E">
        <w:t xml:space="preserve"> which made it possible to speak as well as act treasonously</w:t>
      </w:r>
      <w:r w:rsidR="00BA5518">
        <w:t xml:space="preserve">; </w:t>
      </w:r>
      <w:r w:rsidR="00512A6E">
        <w:t xml:space="preserve">in accordance with this act, </w:t>
      </w:r>
      <w:r w:rsidR="007A4F03">
        <w:t xml:space="preserve">John Fisher and Thomas More </w:t>
      </w:r>
      <w:r w:rsidR="00512A6E">
        <w:t xml:space="preserve">were </w:t>
      </w:r>
      <w:r w:rsidR="007A4F03">
        <w:t xml:space="preserve">executed in </w:t>
      </w:r>
      <w:r w:rsidR="00BA5518">
        <w:t xml:space="preserve">June/July </w:t>
      </w:r>
      <w:r w:rsidR="007A4F03">
        <w:t xml:space="preserve">1535. </w:t>
      </w:r>
      <w:r w:rsidR="00BA5518">
        <w:t>Members of the Charter House and Observant Franci</w:t>
      </w:r>
      <w:r w:rsidR="006734AE">
        <w:t>scans</w:t>
      </w:r>
      <w:r w:rsidR="00512A6E">
        <w:t xml:space="preserve"> were</w:t>
      </w:r>
      <w:r w:rsidR="006734AE">
        <w:t xml:space="preserve"> executed </w:t>
      </w:r>
      <w:proofErr w:type="gramStart"/>
      <w:r w:rsidR="006734AE">
        <w:t>between 1534-1540</w:t>
      </w:r>
      <w:proofErr w:type="gramEnd"/>
      <w:r w:rsidR="00BA5518">
        <w:t>.</w:t>
      </w:r>
    </w:p>
    <w:p w14:paraId="5F231D62" w14:textId="77777777" w:rsidR="007A4F03" w:rsidRDefault="007A4F03"/>
    <w:tbl>
      <w:tblPr>
        <w:tblStyle w:val="TableGrid"/>
        <w:tblW w:w="0" w:type="auto"/>
        <w:tblLook w:val="04A0" w:firstRow="1" w:lastRow="0" w:firstColumn="1" w:lastColumn="0" w:noHBand="0" w:noVBand="1"/>
      </w:tblPr>
      <w:tblGrid>
        <w:gridCol w:w="3794"/>
        <w:gridCol w:w="3685"/>
        <w:gridCol w:w="8137"/>
      </w:tblGrid>
      <w:tr w:rsidR="006734AE" w:rsidRPr="00DA79B0" w14:paraId="44CB0C79" w14:textId="77777777" w:rsidTr="006734AE">
        <w:tc>
          <w:tcPr>
            <w:tcW w:w="3794" w:type="dxa"/>
          </w:tcPr>
          <w:p w14:paraId="612B34AE" w14:textId="77777777" w:rsidR="007A4F03" w:rsidRPr="00DA79B0" w:rsidRDefault="007A4F03">
            <w:pPr>
              <w:rPr>
                <w:b/>
              </w:rPr>
            </w:pPr>
            <w:r w:rsidRPr="00DA79B0">
              <w:rPr>
                <w:b/>
              </w:rPr>
              <w:t xml:space="preserve">Aristocratic/conservative Faction (accept </w:t>
            </w:r>
            <w:r w:rsidR="006734AE">
              <w:rPr>
                <w:b/>
              </w:rPr>
              <w:t xml:space="preserve">divorce, </w:t>
            </w:r>
            <w:r w:rsidRPr="00DA79B0">
              <w:rPr>
                <w:b/>
              </w:rPr>
              <w:t xml:space="preserve">royal supremacy, </w:t>
            </w:r>
            <w:r w:rsidR="006734AE">
              <w:rPr>
                <w:b/>
              </w:rPr>
              <w:t xml:space="preserve">act of succession, </w:t>
            </w:r>
            <w:r w:rsidRPr="00DA79B0">
              <w:rPr>
                <w:b/>
              </w:rPr>
              <w:t>but not religious change)</w:t>
            </w:r>
          </w:p>
        </w:tc>
        <w:tc>
          <w:tcPr>
            <w:tcW w:w="3685" w:type="dxa"/>
          </w:tcPr>
          <w:p w14:paraId="5190EF9F" w14:textId="77777777" w:rsidR="007A4F03" w:rsidRPr="00DA79B0" w:rsidRDefault="007A4F03">
            <w:pPr>
              <w:rPr>
                <w:b/>
              </w:rPr>
            </w:pPr>
            <w:r w:rsidRPr="00DA79B0">
              <w:rPr>
                <w:b/>
              </w:rPr>
              <w:t>Bo</w:t>
            </w:r>
            <w:r w:rsidR="006734AE">
              <w:rPr>
                <w:b/>
              </w:rPr>
              <w:t>leyn Faction (Reformers</w:t>
            </w:r>
            <w:r w:rsidRPr="00DA79B0">
              <w:rPr>
                <w:b/>
              </w:rPr>
              <w:t>)</w:t>
            </w:r>
          </w:p>
        </w:tc>
        <w:tc>
          <w:tcPr>
            <w:tcW w:w="8137" w:type="dxa"/>
          </w:tcPr>
          <w:p w14:paraId="40457CA1" w14:textId="77777777" w:rsidR="007A4F03" w:rsidRPr="00DA79B0" w:rsidRDefault="007A4F03">
            <w:pPr>
              <w:rPr>
                <w:b/>
              </w:rPr>
            </w:pPr>
            <w:proofErr w:type="spellStart"/>
            <w:r w:rsidRPr="00DA79B0">
              <w:rPr>
                <w:b/>
              </w:rPr>
              <w:t>Aragonese</w:t>
            </w:r>
            <w:proofErr w:type="spellEnd"/>
            <w:r w:rsidRPr="00DA79B0">
              <w:rPr>
                <w:b/>
              </w:rPr>
              <w:t xml:space="preserve"> Faction (Conservative, loyal to Catherine and to Papal authority)</w:t>
            </w:r>
          </w:p>
        </w:tc>
      </w:tr>
      <w:tr w:rsidR="006734AE" w14:paraId="5A86F842" w14:textId="77777777" w:rsidTr="006734AE">
        <w:tc>
          <w:tcPr>
            <w:tcW w:w="3794" w:type="dxa"/>
          </w:tcPr>
          <w:p w14:paraId="3CAA4B95" w14:textId="77777777" w:rsidR="007A4F03" w:rsidRDefault="007A4F03">
            <w:r w:rsidRPr="00601B78">
              <w:rPr>
                <w:b/>
              </w:rPr>
              <w:t>Thomas Howard</w:t>
            </w:r>
            <w:r>
              <w:t>, Duke of Norfolk</w:t>
            </w:r>
          </w:p>
          <w:p w14:paraId="6C2273DC" w14:textId="77777777" w:rsidR="007A4F03" w:rsidRDefault="007A4F03">
            <w:r w:rsidRPr="00601B78">
              <w:rPr>
                <w:b/>
              </w:rPr>
              <w:t>Charles Brandon</w:t>
            </w:r>
            <w:r>
              <w:t>, Duke of Suffolk</w:t>
            </w:r>
          </w:p>
          <w:p w14:paraId="00C3ABDF" w14:textId="77777777" w:rsidR="007A4F03" w:rsidRDefault="007A4F03">
            <w:r w:rsidRPr="00601B78">
              <w:rPr>
                <w:b/>
              </w:rPr>
              <w:t>Thomas</w:t>
            </w:r>
            <w:r>
              <w:t xml:space="preserve"> </w:t>
            </w:r>
            <w:r w:rsidRPr="00601B78">
              <w:rPr>
                <w:b/>
              </w:rPr>
              <w:t>Boleyn</w:t>
            </w:r>
            <w:r>
              <w:t>, Earl of Wiltshire</w:t>
            </w:r>
          </w:p>
          <w:p w14:paraId="6DA541AE" w14:textId="77777777" w:rsidR="007A4F03" w:rsidRDefault="007A4F03">
            <w:r w:rsidRPr="00601B78">
              <w:rPr>
                <w:b/>
              </w:rPr>
              <w:t>Stephen</w:t>
            </w:r>
            <w:r>
              <w:t xml:space="preserve"> </w:t>
            </w:r>
            <w:r w:rsidRPr="00601B78">
              <w:rPr>
                <w:b/>
              </w:rPr>
              <w:t>Gardiner</w:t>
            </w:r>
            <w:r>
              <w:t>, Bishop of Winchester</w:t>
            </w:r>
            <w:r w:rsidR="00EF714B">
              <w:t xml:space="preserve"> (attends White Horse Tavern discussions, but remains conservative in his views).</w:t>
            </w:r>
          </w:p>
          <w:p w14:paraId="77D5AED6" w14:textId="77777777" w:rsidR="007A4F03" w:rsidRDefault="00BA5518">
            <w:r w:rsidRPr="00601B78">
              <w:rPr>
                <w:b/>
              </w:rPr>
              <w:t xml:space="preserve">Cuthbert </w:t>
            </w:r>
            <w:proofErr w:type="spellStart"/>
            <w:r w:rsidRPr="00601B78">
              <w:rPr>
                <w:b/>
              </w:rPr>
              <w:t>Tunstall</w:t>
            </w:r>
            <w:proofErr w:type="spellEnd"/>
            <w:r>
              <w:t>, bishop of London</w:t>
            </w:r>
          </w:p>
        </w:tc>
        <w:tc>
          <w:tcPr>
            <w:tcW w:w="3685" w:type="dxa"/>
          </w:tcPr>
          <w:p w14:paraId="5BA1526F" w14:textId="77777777" w:rsidR="007A4F03" w:rsidRDefault="007A4F03">
            <w:r w:rsidRPr="00601B78">
              <w:rPr>
                <w:b/>
              </w:rPr>
              <w:t>George Boleyn</w:t>
            </w:r>
            <w:r>
              <w:t xml:space="preserve"> (re-admitted to privy chamber in 1528; ennobled by marriage to Lady </w:t>
            </w:r>
            <w:proofErr w:type="spellStart"/>
            <w:r>
              <w:t>Rochford</w:t>
            </w:r>
            <w:proofErr w:type="spellEnd"/>
            <w:r>
              <w:t xml:space="preserve"> in 1529);</w:t>
            </w:r>
          </w:p>
          <w:p w14:paraId="56E44E8E" w14:textId="77777777" w:rsidR="006734AE" w:rsidRDefault="006734AE"/>
          <w:p w14:paraId="0FA67C73" w14:textId="77777777" w:rsidR="006734AE" w:rsidRDefault="007A4F03">
            <w:r w:rsidRPr="00601B78">
              <w:rPr>
                <w:b/>
              </w:rPr>
              <w:t>Sir Francis Bryan</w:t>
            </w:r>
            <w:r>
              <w:t xml:space="preserve"> (Privy Chamber)</w:t>
            </w:r>
          </w:p>
          <w:p w14:paraId="0100F99C" w14:textId="77777777" w:rsidR="007A4F03" w:rsidRDefault="007A4F03">
            <w:r w:rsidRPr="00601B78">
              <w:rPr>
                <w:b/>
              </w:rPr>
              <w:t>Sir William Brereton</w:t>
            </w:r>
            <w:r>
              <w:t xml:space="preserve"> (Privy Chamber)</w:t>
            </w:r>
          </w:p>
          <w:p w14:paraId="1D748122" w14:textId="77777777" w:rsidR="006734AE" w:rsidRDefault="006734AE"/>
          <w:p w14:paraId="198AB651" w14:textId="77777777" w:rsidR="007A4F03" w:rsidRDefault="007A4F03">
            <w:r w:rsidRPr="00601B78">
              <w:rPr>
                <w:b/>
              </w:rPr>
              <w:t xml:space="preserve">Sir Thomas </w:t>
            </w:r>
            <w:proofErr w:type="spellStart"/>
            <w:r w:rsidRPr="00601B78">
              <w:rPr>
                <w:b/>
              </w:rPr>
              <w:t>Audley</w:t>
            </w:r>
            <w:proofErr w:type="spellEnd"/>
            <w:r>
              <w:t xml:space="preserve"> (Speaker of the House, and successor to More as Lord Chancellor in 1532)</w:t>
            </w:r>
          </w:p>
          <w:p w14:paraId="798112E8" w14:textId="77777777" w:rsidR="006734AE" w:rsidRDefault="006734AE"/>
          <w:p w14:paraId="67BF4FCB" w14:textId="77777777" w:rsidR="007A4F03" w:rsidRPr="00601B78" w:rsidRDefault="007A4F03">
            <w:pPr>
              <w:rPr>
                <w:b/>
              </w:rPr>
            </w:pPr>
            <w:r w:rsidRPr="00601B78">
              <w:rPr>
                <w:b/>
              </w:rPr>
              <w:t>Thomas Cromwell</w:t>
            </w:r>
          </w:p>
          <w:p w14:paraId="31650A92" w14:textId="77777777" w:rsidR="006734AE" w:rsidRDefault="006734AE"/>
          <w:p w14:paraId="0C534521" w14:textId="77777777" w:rsidR="007A4F03" w:rsidRPr="00601B78" w:rsidRDefault="007A4F03">
            <w:pPr>
              <w:rPr>
                <w:b/>
              </w:rPr>
            </w:pPr>
            <w:r w:rsidRPr="00601B78">
              <w:rPr>
                <w:b/>
              </w:rPr>
              <w:t>Thomas Cranmer</w:t>
            </w:r>
          </w:p>
          <w:p w14:paraId="718FBE67" w14:textId="77777777" w:rsidR="006734AE" w:rsidRDefault="006734AE"/>
          <w:p w14:paraId="32887732" w14:textId="77777777" w:rsidR="007A4F03" w:rsidRDefault="007A4F03">
            <w:r w:rsidRPr="00601B78">
              <w:rPr>
                <w:b/>
              </w:rPr>
              <w:t>Edward Foxe</w:t>
            </w:r>
            <w:r w:rsidR="00EF714B">
              <w:t xml:space="preserve"> (Foxe and Cranmer </w:t>
            </w:r>
            <w:r w:rsidR="00EF714B">
              <w:lastRenderedPageBreak/>
              <w:t xml:space="preserve">meet with other reform-minded individuals at the White Horse Inn, nicknamed ‘Little Germany’, to discuss reforming the church.) </w:t>
            </w:r>
          </w:p>
          <w:p w14:paraId="385183B8" w14:textId="77777777" w:rsidR="007A4F03" w:rsidRDefault="007A4F03"/>
        </w:tc>
        <w:tc>
          <w:tcPr>
            <w:tcW w:w="8137" w:type="dxa"/>
          </w:tcPr>
          <w:p w14:paraId="2A36F96B" w14:textId="77777777" w:rsidR="00287A05" w:rsidRDefault="007A4F03">
            <w:r w:rsidRPr="00601B78">
              <w:rPr>
                <w:b/>
              </w:rPr>
              <w:lastRenderedPageBreak/>
              <w:t>Henry Courtenay</w:t>
            </w:r>
            <w:r>
              <w:t xml:space="preserve">, Marquis of Exeter </w:t>
            </w:r>
          </w:p>
          <w:p w14:paraId="1A0B53F7" w14:textId="77777777" w:rsidR="00287A05" w:rsidRDefault="007A4F03">
            <w:r>
              <w:t>(</w:t>
            </w:r>
            <w:r w:rsidR="00287A05">
              <w:t xml:space="preserve">cousin of Henry VIII, </w:t>
            </w:r>
            <w:r>
              <w:t>member of the Privy chamber and the Council)</w:t>
            </w:r>
          </w:p>
          <w:p w14:paraId="3FA0F941" w14:textId="77777777" w:rsidR="00287A05" w:rsidRPr="00601B78" w:rsidRDefault="003B130A">
            <w:pPr>
              <w:rPr>
                <w:b/>
              </w:rPr>
            </w:pPr>
            <w:r w:rsidRPr="00601B78">
              <w:rPr>
                <w:b/>
              </w:rPr>
              <w:t xml:space="preserve">The Pole family </w:t>
            </w:r>
          </w:p>
          <w:p w14:paraId="1D871A3E" w14:textId="77777777" w:rsidR="003B130A" w:rsidRDefault="00287A05">
            <w:r>
              <w:t>(descendants</w:t>
            </w:r>
            <w:r w:rsidR="003B130A">
              <w:t xml:space="preserve"> of Margaret Pole, Duchess of Salisbury, last </w:t>
            </w:r>
            <w:r w:rsidR="005F3429">
              <w:t>Plantagenet, and Governess to Mary until 1533</w:t>
            </w:r>
            <w:r w:rsidR="00F013E6">
              <w:t xml:space="preserve"> when she refused to hand over Mary’s jewels and gold plate to the king, and is dismissed from service.</w:t>
            </w:r>
            <w:r w:rsidR="003B130A">
              <w:t>)</w:t>
            </w:r>
          </w:p>
          <w:p w14:paraId="63067804" w14:textId="77777777" w:rsidR="00287A05" w:rsidRDefault="00287A05"/>
          <w:p w14:paraId="0A3713D6" w14:textId="77777777" w:rsidR="00F013E6" w:rsidRPr="00601B78" w:rsidRDefault="00F013E6">
            <w:pPr>
              <w:rPr>
                <w:b/>
              </w:rPr>
            </w:pPr>
            <w:r w:rsidRPr="00601B78">
              <w:rPr>
                <w:b/>
              </w:rPr>
              <w:t>Bishop John Fisher</w:t>
            </w:r>
            <w:r w:rsidR="00287A05" w:rsidRPr="00601B78">
              <w:rPr>
                <w:b/>
              </w:rPr>
              <w:t xml:space="preserve"> </w:t>
            </w:r>
          </w:p>
          <w:p w14:paraId="7E00BF2C" w14:textId="77777777" w:rsidR="00287A05" w:rsidRDefault="00287A05">
            <w:r>
              <w:t>(</w:t>
            </w:r>
            <w:proofErr w:type="gramStart"/>
            <w:r>
              <w:t>like</w:t>
            </w:r>
            <w:proofErr w:type="gramEnd"/>
            <w:r>
              <w:t xml:space="preserve"> members of the Courtenay, Pole family, George Throckmorton, and archbishop </w:t>
            </w:r>
            <w:proofErr w:type="spellStart"/>
            <w:r>
              <w:t>Warham</w:t>
            </w:r>
            <w:proofErr w:type="spellEnd"/>
            <w:r>
              <w:t>, he listens to and supports Elizabeth Barton).</w:t>
            </w:r>
          </w:p>
          <w:p w14:paraId="7DB2F14B" w14:textId="77777777" w:rsidR="00287A05" w:rsidRDefault="00287A05"/>
          <w:p w14:paraId="54DFC341" w14:textId="77777777" w:rsidR="00BA5518" w:rsidRDefault="00BA5518">
            <w:r w:rsidRPr="00601B78">
              <w:rPr>
                <w:b/>
              </w:rPr>
              <w:t>Observant Franciscans</w:t>
            </w:r>
            <w:r>
              <w:t xml:space="preserve"> – among the first to speak out against the divorce.</w:t>
            </w:r>
          </w:p>
          <w:p w14:paraId="27527BF1" w14:textId="77777777" w:rsidR="00BA5518" w:rsidRPr="00601B78" w:rsidRDefault="00BA5518">
            <w:pPr>
              <w:rPr>
                <w:b/>
              </w:rPr>
            </w:pPr>
            <w:r w:rsidRPr="00601B78">
              <w:rPr>
                <w:b/>
              </w:rPr>
              <w:t>Charter House Monks</w:t>
            </w:r>
          </w:p>
          <w:p w14:paraId="22699289" w14:textId="77777777" w:rsidR="00287A05" w:rsidRPr="00601B78" w:rsidRDefault="00F013E6">
            <w:pPr>
              <w:rPr>
                <w:b/>
              </w:rPr>
            </w:pPr>
            <w:r w:rsidRPr="00601B78">
              <w:rPr>
                <w:b/>
              </w:rPr>
              <w:t>Sir Thomas More</w:t>
            </w:r>
          </w:p>
          <w:p w14:paraId="47275E45" w14:textId="77777777" w:rsidR="007A4F03" w:rsidRPr="00601B78" w:rsidRDefault="007A4F03">
            <w:pPr>
              <w:rPr>
                <w:b/>
              </w:rPr>
            </w:pPr>
            <w:r w:rsidRPr="00601B78">
              <w:rPr>
                <w:b/>
              </w:rPr>
              <w:t>Lord Darcy</w:t>
            </w:r>
          </w:p>
          <w:p w14:paraId="4C58685D" w14:textId="77777777" w:rsidR="00287A05" w:rsidRPr="00601B78" w:rsidRDefault="003B130A">
            <w:pPr>
              <w:rPr>
                <w:b/>
              </w:rPr>
            </w:pPr>
            <w:r w:rsidRPr="00601B78">
              <w:rPr>
                <w:b/>
              </w:rPr>
              <w:t>Lord Hussey</w:t>
            </w:r>
          </w:p>
          <w:p w14:paraId="76A895D1" w14:textId="77777777" w:rsidR="00287A05" w:rsidRDefault="007A4F03">
            <w:r w:rsidRPr="00601B78">
              <w:rPr>
                <w:b/>
              </w:rPr>
              <w:t>Sir Nicholas Carew</w:t>
            </w:r>
            <w:r>
              <w:t xml:space="preserve"> (Privy Chamber)</w:t>
            </w:r>
          </w:p>
          <w:p w14:paraId="3C88718E" w14:textId="77777777" w:rsidR="007A4F03" w:rsidRDefault="007A4F03">
            <w:r w:rsidRPr="00601B78">
              <w:rPr>
                <w:b/>
              </w:rPr>
              <w:t>Sir Henry Guildford</w:t>
            </w:r>
            <w:r>
              <w:t>, Controller of the Household</w:t>
            </w:r>
            <w:r w:rsidR="00581AF5">
              <w:t xml:space="preserve"> (d. 1532)</w:t>
            </w:r>
          </w:p>
          <w:p w14:paraId="59792D86" w14:textId="77777777" w:rsidR="00287A05" w:rsidRDefault="007A4F03">
            <w:r w:rsidRPr="00601B78">
              <w:rPr>
                <w:b/>
              </w:rPr>
              <w:t>Sir George Throckmorton</w:t>
            </w:r>
            <w:r>
              <w:t xml:space="preserve"> (member of King’s </w:t>
            </w:r>
          </w:p>
          <w:p w14:paraId="18D45ED3" w14:textId="77777777" w:rsidR="00287A05" w:rsidRDefault="007A4F03">
            <w:r>
              <w:lastRenderedPageBreak/>
              <w:t>Household and MP – met with other MPs at the Queen’s Head Tavern and spoke out against royal policy on the Church and the divorce</w:t>
            </w:r>
            <w:r w:rsidR="00287A05">
              <w:t>; leaves the Privy Chamber but survives.</w:t>
            </w:r>
            <w:r>
              <w:t>)</w:t>
            </w:r>
          </w:p>
          <w:p w14:paraId="264682C5" w14:textId="77777777" w:rsidR="006734AE" w:rsidRPr="00601B78" w:rsidRDefault="006734AE">
            <w:pPr>
              <w:rPr>
                <w:b/>
              </w:rPr>
            </w:pPr>
          </w:p>
          <w:p w14:paraId="7A13894B" w14:textId="77777777" w:rsidR="00287A05" w:rsidRDefault="00287A05">
            <w:r w:rsidRPr="00601B78">
              <w:rPr>
                <w:b/>
              </w:rPr>
              <w:t>Sir Edward Neville</w:t>
            </w:r>
            <w:r>
              <w:t xml:space="preserve"> (Privy Chamber)</w:t>
            </w:r>
          </w:p>
        </w:tc>
      </w:tr>
    </w:tbl>
    <w:p w14:paraId="06EED91E" w14:textId="77777777" w:rsidR="006734AE" w:rsidRDefault="006734AE">
      <w:pPr>
        <w:rPr>
          <w:b/>
        </w:rPr>
      </w:pPr>
    </w:p>
    <w:p w14:paraId="140BFEE9" w14:textId="77777777" w:rsidR="007A4F03" w:rsidRDefault="007A4F03">
      <w:pPr>
        <w:rPr>
          <w:b/>
        </w:rPr>
      </w:pPr>
      <w:r>
        <w:rPr>
          <w:b/>
        </w:rPr>
        <w:t xml:space="preserve">Round 2 – the </w:t>
      </w:r>
      <w:proofErr w:type="gramStart"/>
      <w:r>
        <w:rPr>
          <w:b/>
        </w:rPr>
        <w:t>Fall</w:t>
      </w:r>
      <w:proofErr w:type="gramEnd"/>
      <w:r>
        <w:rPr>
          <w:b/>
        </w:rPr>
        <w:t xml:space="preserve"> of Anne Boleyn - 1536</w:t>
      </w:r>
    </w:p>
    <w:p w14:paraId="2B3EEE2A" w14:textId="4FA2AC77" w:rsidR="003B130A" w:rsidRDefault="003B130A" w:rsidP="003B130A">
      <w:r>
        <w:t xml:space="preserve">January 1536 saw AB miscarry on the same day as Catherine of Aragon’s funeral.  Henry may well have seen the two events as connected, reckoning his second marriage </w:t>
      </w:r>
      <w:r w:rsidR="00512A6E">
        <w:t>to be cursed</w:t>
      </w:r>
      <w:r>
        <w:t xml:space="preserve">.  In March 1536, the King’s interest in Jane Seymour led to Thomas Seymour becoming a member of the Privy Chamber.  AB’s fortunes took a turn for the worse in April 1536.  Reports of adultery and treason were investigated by Cromwell who, seeing the end for AB, needed to distance himself from her and threw in his lot with the rump of the </w:t>
      </w:r>
      <w:proofErr w:type="spellStart"/>
      <w:r>
        <w:t>Aragonese</w:t>
      </w:r>
      <w:proofErr w:type="spellEnd"/>
      <w:r>
        <w:t xml:space="preserve"> faction </w:t>
      </w:r>
      <w:r w:rsidR="00512A6E">
        <w:t xml:space="preserve">who were still </w:t>
      </w:r>
      <w:r>
        <w:t>seeking AB’s fall and the restoration of Mary</w:t>
      </w:r>
      <w:r w:rsidR="00512A6E">
        <w:t xml:space="preserve"> – in particular, the Poles, the </w:t>
      </w:r>
      <w:proofErr w:type="spellStart"/>
      <w:r w:rsidR="00512A6E">
        <w:t>Courtenays</w:t>
      </w:r>
      <w:proofErr w:type="spellEnd"/>
      <w:r w:rsidR="00512A6E">
        <w:t xml:space="preserve"> and Sir Nicholas Carew.</w:t>
      </w:r>
      <w:r>
        <w:t xml:space="preserve">  </w:t>
      </w:r>
      <w:r w:rsidR="00512A6E">
        <w:t xml:space="preserve">Cromwell’s investigation brought down </w:t>
      </w:r>
      <w:r>
        <w:t>George Boleyn, Sir Harry Norris, and two other members of the Privy Chamber, Sir Francis Weston and Sir William Brereton</w:t>
      </w:r>
      <w:r w:rsidR="00512A6E">
        <w:t>, all of whom</w:t>
      </w:r>
      <w:r>
        <w:t xml:space="preserve"> were executed on 17</w:t>
      </w:r>
      <w:r w:rsidRPr="00DA79B0">
        <w:rPr>
          <w:vertAlign w:val="superscript"/>
        </w:rPr>
        <w:t>th</w:t>
      </w:r>
      <w:r>
        <w:t xml:space="preserve"> May.  The same day Cranmer declared the King’s marriage to Anne invalid, so barring their daughter Elizabeth from the succession.  AB was herself beheaded on 19</w:t>
      </w:r>
      <w:r w:rsidRPr="00DA79B0">
        <w:rPr>
          <w:vertAlign w:val="superscript"/>
        </w:rPr>
        <w:t>th</w:t>
      </w:r>
      <w:r>
        <w:t xml:space="preserve"> May.  Henry was betrothed to JS on the same day and married her on 30</w:t>
      </w:r>
      <w:r w:rsidRPr="00DA79B0">
        <w:rPr>
          <w:vertAlign w:val="superscript"/>
        </w:rPr>
        <w:t>th</w:t>
      </w:r>
      <w:r>
        <w:t xml:space="preserve"> May.</w:t>
      </w:r>
    </w:p>
    <w:p w14:paraId="2843799B" w14:textId="77777777" w:rsidR="007A4F03" w:rsidRDefault="007A4F03">
      <w:pPr>
        <w:rPr>
          <w:b/>
        </w:rPr>
      </w:pPr>
    </w:p>
    <w:tbl>
      <w:tblPr>
        <w:tblStyle w:val="TableGrid"/>
        <w:tblW w:w="0" w:type="auto"/>
        <w:tblLook w:val="04A0" w:firstRow="1" w:lastRow="0" w:firstColumn="1" w:lastColumn="0" w:noHBand="0" w:noVBand="1"/>
      </w:tblPr>
      <w:tblGrid>
        <w:gridCol w:w="5205"/>
        <w:gridCol w:w="5205"/>
        <w:gridCol w:w="5206"/>
      </w:tblGrid>
      <w:tr w:rsidR="007A4F03" w:rsidRPr="00DA79B0" w14:paraId="67B4EF2A" w14:textId="77777777" w:rsidTr="007A4F03">
        <w:tc>
          <w:tcPr>
            <w:tcW w:w="5205" w:type="dxa"/>
          </w:tcPr>
          <w:p w14:paraId="3F9CF990" w14:textId="77777777" w:rsidR="007A4F03" w:rsidRPr="00DA79B0" w:rsidRDefault="007A4F03" w:rsidP="007A4F03">
            <w:pPr>
              <w:rPr>
                <w:b/>
              </w:rPr>
            </w:pPr>
            <w:r w:rsidRPr="00DA79B0">
              <w:rPr>
                <w:b/>
              </w:rPr>
              <w:t>Aristocratic/conservative Faction (accept royal supremacy, but not religious change)</w:t>
            </w:r>
            <w:r w:rsidR="006734AE">
              <w:rPr>
                <w:b/>
              </w:rPr>
              <w:t xml:space="preserve"> – King’s Council</w:t>
            </w:r>
          </w:p>
        </w:tc>
        <w:tc>
          <w:tcPr>
            <w:tcW w:w="5205" w:type="dxa"/>
          </w:tcPr>
          <w:p w14:paraId="041EE361" w14:textId="77777777" w:rsidR="007A4F03" w:rsidRPr="00DA79B0" w:rsidRDefault="007A4F03" w:rsidP="007A4F03">
            <w:pPr>
              <w:rPr>
                <w:b/>
              </w:rPr>
            </w:pPr>
            <w:r w:rsidRPr="00DA79B0">
              <w:rPr>
                <w:b/>
              </w:rPr>
              <w:t>Bo</w:t>
            </w:r>
            <w:r w:rsidR="006734AE">
              <w:rPr>
                <w:b/>
              </w:rPr>
              <w:t>leyn Faction (Reformers</w:t>
            </w:r>
            <w:r w:rsidRPr="00DA79B0">
              <w:rPr>
                <w:b/>
              </w:rPr>
              <w:t>)</w:t>
            </w:r>
          </w:p>
        </w:tc>
        <w:tc>
          <w:tcPr>
            <w:tcW w:w="5206" w:type="dxa"/>
          </w:tcPr>
          <w:p w14:paraId="3005C074" w14:textId="77777777" w:rsidR="007A4F03" w:rsidRPr="00DA79B0" w:rsidRDefault="007A4F03" w:rsidP="007A4F03">
            <w:pPr>
              <w:rPr>
                <w:b/>
              </w:rPr>
            </w:pPr>
            <w:proofErr w:type="spellStart"/>
            <w:r w:rsidRPr="00DA79B0">
              <w:rPr>
                <w:b/>
              </w:rPr>
              <w:t>Aragonese</w:t>
            </w:r>
            <w:proofErr w:type="spellEnd"/>
            <w:r w:rsidRPr="00DA79B0">
              <w:rPr>
                <w:b/>
              </w:rPr>
              <w:t xml:space="preserve"> Faction (Conservative, loyal to Mary and to Papal authority</w:t>
            </w:r>
          </w:p>
        </w:tc>
      </w:tr>
      <w:tr w:rsidR="007A4F03" w14:paraId="450958BA" w14:textId="77777777" w:rsidTr="007A4F03">
        <w:tc>
          <w:tcPr>
            <w:tcW w:w="5205" w:type="dxa"/>
          </w:tcPr>
          <w:p w14:paraId="234813F9" w14:textId="77777777" w:rsidR="007A4F03" w:rsidRDefault="007A4F03" w:rsidP="007A4F03">
            <w:r w:rsidRPr="00601B78">
              <w:rPr>
                <w:b/>
              </w:rPr>
              <w:t>Thomas Howard</w:t>
            </w:r>
            <w:r>
              <w:t>, Duke of Norfolk</w:t>
            </w:r>
          </w:p>
          <w:p w14:paraId="1F32F8A6" w14:textId="77777777" w:rsidR="007A4F03" w:rsidRDefault="007A4F03" w:rsidP="007A4F03">
            <w:r w:rsidRPr="00601B78">
              <w:rPr>
                <w:b/>
              </w:rPr>
              <w:t>Charles Brandon</w:t>
            </w:r>
            <w:r>
              <w:t>, Duke of Suffolk</w:t>
            </w:r>
          </w:p>
          <w:p w14:paraId="0179ACD5" w14:textId="77777777" w:rsidR="007A4F03" w:rsidRDefault="007A4F03" w:rsidP="007A4F03">
            <w:r w:rsidRPr="00601B78">
              <w:rPr>
                <w:b/>
              </w:rPr>
              <w:t>Thomas</w:t>
            </w:r>
            <w:r>
              <w:t xml:space="preserve"> </w:t>
            </w:r>
            <w:r w:rsidRPr="00601B78">
              <w:rPr>
                <w:b/>
              </w:rPr>
              <w:t>Boleyn</w:t>
            </w:r>
            <w:r>
              <w:t>, Earl of Wiltshire</w:t>
            </w:r>
            <w:r w:rsidR="003B130A">
              <w:t xml:space="preserve"> (Lord Privy Seal)</w:t>
            </w:r>
          </w:p>
          <w:p w14:paraId="33E82785" w14:textId="77777777" w:rsidR="007A4F03" w:rsidRDefault="00BA5518" w:rsidP="007A4F03">
            <w:r w:rsidRPr="00601B78">
              <w:rPr>
                <w:b/>
              </w:rPr>
              <w:t>Cuthbert</w:t>
            </w:r>
            <w:r>
              <w:t xml:space="preserve"> </w:t>
            </w:r>
            <w:proofErr w:type="spellStart"/>
            <w:r w:rsidRPr="00601B78">
              <w:rPr>
                <w:b/>
              </w:rPr>
              <w:t>Tunstall</w:t>
            </w:r>
            <w:proofErr w:type="spellEnd"/>
            <w:r>
              <w:t xml:space="preserve"> (bishop of London)</w:t>
            </w:r>
          </w:p>
        </w:tc>
        <w:tc>
          <w:tcPr>
            <w:tcW w:w="5205" w:type="dxa"/>
          </w:tcPr>
          <w:p w14:paraId="6C40DF60" w14:textId="77777777" w:rsidR="007A4F03" w:rsidRDefault="007A4F03" w:rsidP="007A4F03">
            <w:r w:rsidRPr="00601B78">
              <w:rPr>
                <w:b/>
              </w:rPr>
              <w:t>George Boleyn</w:t>
            </w:r>
            <w:r>
              <w:t xml:space="preserve"> </w:t>
            </w:r>
            <w:r w:rsidR="00581AF5">
              <w:t>(</w:t>
            </w:r>
            <w:r w:rsidR="00601B78">
              <w:t xml:space="preserve">now Lord </w:t>
            </w:r>
            <w:proofErr w:type="spellStart"/>
            <w:r w:rsidR="00581AF5">
              <w:t>Rochford</w:t>
            </w:r>
            <w:proofErr w:type="spellEnd"/>
            <w:r w:rsidR="00581AF5">
              <w:t>)</w:t>
            </w:r>
          </w:p>
          <w:p w14:paraId="0FC644DA" w14:textId="77777777" w:rsidR="007A4F03" w:rsidRDefault="007A4F03" w:rsidP="007A4F03">
            <w:r w:rsidRPr="00601B78">
              <w:rPr>
                <w:b/>
              </w:rPr>
              <w:t>Sir Francis Bryan (</w:t>
            </w:r>
            <w:r>
              <w:t>Privy Chamber)</w:t>
            </w:r>
          </w:p>
          <w:p w14:paraId="444C0855" w14:textId="77777777" w:rsidR="007A4F03" w:rsidRDefault="007A4F03" w:rsidP="007A4F03">
            <w:r w:rsidRPr="00601B78">
              <w:rPr>
                <w:b/>
              </w:rPr>
              <w:t>Sir William Brereton</w:t>
            </w:r>
            <w:r>
              <w:t xml:space="preserve"> (Privy Chamber)</w:t>
            </w:r>
          </w:p>
          <w:p w14:paraId="33E87401" w14:textId="77777777" w:rsidR="007A4F03" w:rsidRDefault="007A4F03" w:rsidP="007A4F03">
            <w:r w:rsidRPr="00601B78">
              <w:rPr>
                <w:b/>
              </w:rPr>
              <w:t xml:space="preserve">Sir Thomas </w:t>
            </w:r>
            <w:proofErr w:type="spellStart"/>
            <w:r w:rsidRPr="00601B78">
              <w:rPr>
                <w:b/>
              </w:rPr>
              <w:t>Audley</w:t>
            </w:r>
            <w:proofErr w:type="spellEnd"/>
            <w:r>
              <w:t xml:space="preserve"> (Speaker of the House, and successor to More as Lord Chancellor in 1532)</w:t>
            </w:r>
          </w:p>
          <w:p w14:paraId="77B71D02" w14:textId="77777777" w:rsidR="007A4F03" w:rsidRDefault="007A4F03" w:rsidP="007A4F03">
            <w:r w:rsidRPr="00601B78">
              <w:rPr>
                <w:b/>
              </w:rPr>
              <w:t>Thomas Cromwell</w:t>
            </w:r>
            <w:r w:rsidR="00581AF5">
              <w:t>, Secretary</w:t>
            </w:r>
          </w:p>
          <w:p w14:paraId="46E0BCFA" w14:textId="77777777" w:rsidR="007A4F03" w:rsidRDefault="007A4F03" w:rsidP="007A4F03">
            <w:r w:rsidRPr="00601B78">
              <w:rPr>
                <w:b/>
              </w:rPr>
              <w:t>Thomas Cranmer</w:t>
            </w:r>
            <w:r w:rsidR="00581AF5">
              <w:t xml:space="preserve"> (archbishop of Canterbury)</w:t>
            </w:r>
          </w:p>
          <w:p w14:paraId="36BEA859" w14:textId="77777777" w:rsidR="007A4F03" w:rsidRPr="00601B78" w:rsidRDefault="007A4F03" w:rsidP="007A4F03">
            <w:pPr>
              <w:rPr>
                <w:b/>
              </w:rPr>
            </w:pPr>
            <w:r w:rsidRPr="00601B78">
              <w:rPr>
                <w:b/>
              </w:rPr>
              <w:t>Edward Foxe</w:t>
            </w:r>
          </w:p>
          <w:p w14:paraId="4B4D3CE4" w14:textId="77777777" w:rsidR="003B130A" w:rsidRPr="00601B78" w:rsidRDefault="00581AF5" w:rsidP="007A4F03">
            <w:pPr>
              <w:rPr>
                <w:b/>
              </w:rPr>
            </w:pPr>
            <w:r w:rsidRPr="00601B78">
              <w:rPr>
                <w:b/>
              </w:rPr>
              <w:t>Hugh Latimer</w:t>
            </w:r>
          </w:p>
          <w:p w14:paraId="6D25D982" w14:textId="77777777" w:rsidR="006734AE" w:rsidRPr="00601B78" w:rsidRDefault="006734AE" w:rsidP="003B130A">
            <w:pPr>
              <w:rPr>
                <w:b/>
              </w:rPr>
            </w:pPr>
          </w:p>
          <w:p w14:paraId="60163288" w14:textId="77777777" w:rsidR="006734AE" w:rsidRPr="00601B78" w:rsidRDefault="006734AE" w:rsidP="003B130A">
            <w:pPr>
              <w:rPr>
                <w:b/>
              </w:rPr>
            </w:pPr>
          </w:p>
          <w:p w14:paraId="4E9D713C" w14:textId="77777777" w:rsidR="003B130A" w:rsidRDefault="003B130A" w:rsidP="003B130A">
            <w:r w:rsidRPr="00601B78">
              <w:rPr>
                <w:b/>
              </w:rPr>
              <w:t>Sir John Russell</w:t>
            </w:r>
            <w:r>
              <w:t xml:space="preserve"> (Privy Chamber – Cromwell ally)</w:t>
            </w:r>
          </w:p>
          <w:p w14:paraId="090DDEDF" w14:textId="73BF3E52" w:rsidR="003B130A" w:rsidRDefault="00F95217" w:rsidP="003B130A">
            <w:r>
              <w:rPr>
                <w:b/>
              </w:rPr>
              <w:t xml:space="preserve">Sir Robert </w:t>
            </w:r>
            <w:proofErr w:type="spellStart"/>
            <w:r w:rsidR="003B130A" w:rsidRPr="00601B78">
              <w:rPr>
                <w:b/>
              </w:rPr>
              <w:t>Heneage</w:t>
            </w:r>
            <w:proofErr w:type="spellEnd"/>
            <w:r w:rsidR="003B130A">
              <w:t xml:space="preserve"> (Privy Chamber – Cromwell ally)</w:t>
            </w:r>
          </w:p>
        </w:tc>
        <w:tc>
          <w:tcPr>
            <w:tcW w:w="5206" w:type="dxa"/>
          </w:tcPr>
          <w:p w14:paraId="742BBCD8" w14:textId="77777777" w:rsidR="007A4F03" w:rsidRDefault="007A4F03" w:rsidP="007A4F03">
            <w:r w:rsidRPr="00601B78">
              <w:rPr>
                <w:b/>
              </w:rPr>
              <w:t>Henry Courtenay</w:t>
            </w:r>
            <w:r>
              <w:t>, Marquis of Exeter (member of the Privy chamber and the Council)</w:t>
            </w:r>
          </w:p>
          <w:p w14:paraId="4CF88E46" w14:textId="77777777" w:rsidR="00F013E6" w:rsidRDefault="00F013E6" w:rsidP="007A4F03">
            <w:r w:rsidRPr="00601B78">
              <w:rPr>
                <w:b/>
              </w:rPr>
              <w:t>The Pole family</w:t>
            </w:r>
            <w:r>
              <w:t xml:space="preserve"> (Reginald Pole goes into exile, published </w:t>
            </w:r>
            <w:r>
              <w:rPr>
                <w:i/>
              </w:rPr>
              <w:t xml:space="preserve">De </w:t>
            </w:r>
            <w:proofErr w:type="spellStart"/>
            <w:r>
              <w:rPr>
                <w:i/>
              </w:rPr>
              <w:t>Unitate</w:t>
            </w:r>
            <w:proofErr w:type="spellEnd"/>
            <w:r>
              <w:rPr>
                <w:i/>
              </w:rPr>
              <w:t xml:space="preserve"> </w:t>
            </w:r>
            <w:r>
              <w:t>addressed to Henry in 1536, denouncing the Royal Supremacy and crown religious policies.)</w:t>
            </w:r>
          </w:p>
          <w:p w14:paraId="7676EB2B" w14:textId="77777777" w:rsidR="00F013E6" w:rsidRPr="00F013E6" w:rsidRDefault="00F013E6" w:rsidP="007A4F03">
            <w:r w:rsidRPr="00601B78">
              <w:rPr>
                <w:b/>
              </w:rPr>
              <w:t>Margaret Pole</w:t>
            </w:r>
            <w:r>
              <w:t xml:space="preserve"> allowed </w:t>
            </w:r>
            <w:proofErr w:type="gramStart"/>
            <w:r>
              <w:t>to return</w:t>
            </w:r>
            <w:proofErr w:type="gramEnd"/>
            <w:r>
              <w:t xml:space="preserve"> briefly to court following AB’s fall.</w:t>
            </w:r>
          </w:p>
          <w:p w14:paraId="4B28C55C" w14:textId="77777777" w:rsidR="003B130A" w:rsidRPr="00601B78" w:rsidRDefault="003B130A" w:rsidP="003B130A">
            <w:pPr>
              <w:rPr>
                <w:b/>
              </w:rPr>
            </w:pPr>
            <w:r w:rsidRPr="00601B78">
              <w:rPr>
                <w:b/>
              </w:rPr>
              <w:t>Lord Darcy</w:t>
            </w:r>
          </w:p>
          <w:p w14:paraId="76283442" w14:textId="77777777" w:rsidR="007A4F03" w:rsidRPr="00601B78" w:rsidRDefault="003B130A" w:rsidP="007A4F03">
            <w:pPr>
              <w:rPr>
                <w:b/>
              </w:rPr>
            </w:pPr>
            <w:r w:rsidRPr="00601B78">
              <w:rPr>
                <w:b/>
              </w:rPr>
              <w:t>Lord Hussey</w:t>
            </w:r>
          </w:p>
          <w:p w14:paraId="7F69C002" w14:textId="77777777" w:rsidR="007A4F03" w:rsidRDefault="007A4F03" w:rsidP="007A4F03">
            <w:r w:rsidRPr="00601B78">
              <w:rPr>
                <w:b/>
              </w:rPr>
              <w:t>Sir Nicholas Carew</w:t>
            </w:r>
            <w:r>
              <w:t xml:space="preserve"> (Privy Chamber</w:t>
            </w:r>
            <w:r w:rsidR="00581AF5">
              <w:t xml:space="preserve"> – selected to be Knight of Garter in preference to George Boleyn on 23</w:t>
            </w:r>
            <w:r w:rsidR="00581AF5" w:rsidRPr="00581AF5">
              <w:rPr>
                <w:vertAlign w:val="superscript"/>
              </w:rPr>
              <w:t>rd</w:t>
            </w:r>
            <w:r w:rsidR="00581AF5">
              <w:t xml:space="preserve"> April.</w:t>
            </w:r>
            <w:r>
              <w:t>)</w:t>
            </w:r>
          </w:p>
          <w:p w14:paraId="16F80CA2" w14:textId="77777777" w:rsidR="00287A05" w:rsidRDefault="00287A05" w:rsidP="007A4F03">
            <w:r w:rsidRPr="00601B78">
              <w:rPr>
                <w:b/>
              </w:rPr>
              <w:t>Sir Edward Neville</w:t>
            </w:r>
            <w:r>
              <w:t xml:space="preserve"> (Privy Chamber)</w:t>
            </w:r>
          </w:p>
        </w:tc>
      </w:tr>
    </w:tbl>
    <w:p w14:paraId="129DA20D" w14:textId="77777777" w:rsidR="00DA79B0" w:rsidRDefault="00DA79B0"/>
    <w:p w14:paraId="445E9554" w14:textId="77777777" w:rsidR="00DA79B0" w:rsidRDefault="00DA79B0"/>
    <w:p w14:paraId="7B9391BA" w14:textId="77777777" w:rsidR="00BA5518" w:rsidRDefault="00BA5518"/>
    <w:p w14:paraId="2B0913AC" w14:textId="77777777" w:rsidR="00DA79B0" w:rsidRDefault="00DA79B0">
      <w:pPr>
        <w:rPr>
          <w:b/>
        </w:rPr>
      </w:pPr>
      <w:r w:rsidRPr="00DA79B0">
        <w:rPr>
          <w:b/>
        </w:rPr>
        <w:t>Round 3</w:t>
      </w:r>
      <w:r>
        <w:rPr>
          <w:b/>
        </w:rPr>
        <w:t xml:space="preserve"> Cromwell’s triumph and fall</w:t>
      </w:r>
      <w:r w:rsidR="00AD2BC6">
        <w:rPr>
          <w:b/>
        </w:rPr>
        <w:t>, 1536-1540</w:t>
      </w:r>
    </w:p>
    <w:p w14:paraId="16446B4E" w14:textId="36AF358E" w:rsidR="00601B78" w:rsidRDefault="00664325">
      <w:r>
        <w:t xml:space="preserve">Cromwell now turned on his </w:t>
      </w:r>
      <w:proofErr w:type="spellStart"/>
      <w:r>
        <w:t>Aragonese</w:t>
      </w:r>
      <w:proofErr w:type="spellEnd"/>
      <w:r>
        <w:t xml:space="preserve"> allies</w:t>
      </w:r>
      <w:r w:rsidR="001364CC">
        <w:t xml:space="preserve"> (his alliance with them had only ever been tactical)</w:t>
      </w:r>
      <w:r>
        <w:t>.  Parliament passed a second Succession Act in June 1536</w:t>
      </w:r>
      <w:r w:rsidR="00601B78">
        <w:t xml:space="preserve"> (</w:t>
      </w:r>
      <w:r>
        <w:t>which, unlike the Act of 1534, specifically excluded Mary as well as Elizabeth</w:t>
      </w:r>
      <w:r w:rsidR="00601B78">
        <w:t>)</w:t>
      </w:r>
      <w:r>
        <w:t>.  The succession was now to lie with the children of Henry’s marriage to Jane Seymour.  In the event of Henry at no time begetting a legitimate heir he was given the power to declare, by letters patent</w:t>
      </w:r>
      <w:r w:rsidR="003B130A">
        <w:t xml:space="preserve"> or in his will, who the heir s</w:t>
      </w:r>
      <w:r w:rsidR="00601B78">
        <w:t xml:space="preserve">hould be.  </w:t>
      </w:r>
    </w:p>
    <w:p w14:paraId="59D53D31" w14:textId="77777777" w:rsidR="00601B78" w:rsidRDefault="00601B78"/>
    <w:p w14:paraId="649960EF" w14:textId="77777777" w:rsidR="00601B78" w:rsidRPr="00F95217" w:rsidRDefault="00601B78">
      <w:pPr>
        <w:rPr>
          <w:b/>
        </w:rPr>
      </w:pPr>
      <w:r w:rsidRPr="00F95217">
        <w:rPr>
          <w:b/>
        </w:rPr>
        <w:t>Cromwell Packs the Privy Chamber and Extinguishes the White Rose</w:t>
      </w:r>
    </w:p>
    <w:p w14:paraId="6B288C62" w14:textId="4067D5AB" w:rsidR="00AD2BC6" w:rsidRDefault="00601B78">
      <w:r>
        <w:t>At the end of June</w:t>
      </w:r>
      <w:r w:rsidR="001364CC">
        <w:t>,</w:t>
      </w:r>
      <w:r>
        <w:t xml:space="preserve"> Thomas Cromwell</w:t>
      </w:r>
      <w:r w:rsidR="003B130A">
        <w:t xml:space="preserve"> replaced Anne’s father as Lord Privy Seal and was made Baron of Wimbledon.  He got two of his close friends, Ralph Sadler and Peter </w:t>
      </w:r>
      <w:proofErr w:type="spellStart"/>
      <w:r w:rsidR="003B130A">
        <w:t>Mewtas</w:t>
      </w:r>
      <w:proofErr w:type="spellEnd"/>
      <w:r w:rsidR="003B130A">
        <w:t xml:space="preserve"> appointed to the Privy Chamber. The </w:t>
      </w:r>
      <w:proofErr w:type="spellStart"/>
      <w:r w:rsidR="003B130A">
        <w:t>Aragonese</w:t>
      </w:r>
      <w:proofErr w:type="spellEnd"/>
      <w:r w:rsidR="003B130A">
        <w:t xml:space="preserve"> faction in the form of Lord Darcy supported the Pilgrimage of Grace to damage Cromwell by ‘direct action’, but their involvement led to their execution in 1537.  </w:t>
      </w:r>
      <w:r w:rsidR="006734AE">
        <w:t xml:space="preserve">Reginald Pole’s publication of </w:t>
      </w:r>
      <w:r w:rsidR="006734AE">
        <w:rPr>
          <w:i/>
        </w:rPr>
        <w:t xml:space="preserve">De </w:t>
      </w:r>
      <w:proofErr w:type="spellStart"/>
      <w:r w:rsidR="006734AE">
        <w:rPr>
          <w:i/>
        </w:rPr>
        <w:t>Unitate</w:t>
      </w:r>
      <w:proofErr w:type="spellEnd"/>
      <w:r w:rsidR="006734AE">
        <w:rPr>
          <w:i/>
        </w:rPr>
        <w:t xml:space="preserve"> </w:t>
      </w:r>
      <w:r w:rsidR="006734AE">
        <w:t>in 1536, denouncing the Royal Supremacy and attempts to drum up support on the continent for the Pilgrimage of Grace at the beginning of 1537</w:t>
      </w:r>
      <w:r w:rsidR="001364CC">
        <w:t>,</w:t>
      </w:r>
      <w:r w:rsidR="006734AE">
        <w:t xml:space="preserve"> place</w:t>
      </w:r>
      <w:r w:rsidR="001364CC">
        <w:t>d</w:t>
      </w:r>
      <w:r w:rsidR="006734AE">
        <w:t xml:space="preserve"> his family in England in peril.  </w:t>
      </w:r>
      <w:r w:rsidR="00AD2BC6">
        <w:t xml:space="preserve">The international situation deteriorates for </w:t>
      </w:r>
      <w:r w:rsidR="001364CC">
        <w:t>Henry</w:t>
      </w:r>
      <w:r w:rsidR="00AD2BC6">
        <w:t xml:space="preserve">, when the Francis I and Charles V sign the Truce of Nice, declaring war on all </w:t>
      </w:r>
      <w:proofErr w:type="spellStart"/>
      <w:r w:rsidR="00AD2BC6">
        <w:t>schismatics</w:t>
      </w:r>
      <w:proofErr w:type="spellEnd"/>
      <w:r w:rsidR="00AD2BC6">
        <w:t xml:space="preserve"> in June 1538 and Henry is excommunicated at the end of that year.  It is in this context that </w:t>
      </w:r>
      <w:r w:rsidR="00287A05">
        <w:t xml:space="preserve">Cromwell brings down the remaining members of the </w:t>
      </w:r>
      <w:proofErr w:type="spellStart"/>
      <w:r w:rsidR="00287A05">
        <w:t>Aragonese</w:t>
      </w:r>
      <w:proofErr w:type="spellEnd"/>
      <w:r w:rsidR="00287A05">
        <w:t xml:space="preserve"> faction through the fabrication of the so-called ‘White </w:t>
      </w:r>
      <w:r w:rsidR="006734AE">
        <w:t>Rose</w:t>
      </w:r>
      <w:r w:rsidR="00AD2BC6">
        <w:t>’ or ‘Exeter’ conspiracy.  Their lands are confiscated</w:t>
      </w:r>
      <w:r w:rsidR="006734AE">
        <w:t xml:space="preserve">.  </w:t>
      </w:r>
    </w:p>
    <w:p w14:paraId="0D9E8A75" w14:textId="77777777" w:rsidR="00AD2BC6" w:rsidRDefault="00AD2BC6"/>
    <w:p w14:paraId="163271EA" w14:textId="77777777" w:rsidR="00FC398E" w:rsidRPr="00F95217" w:rsidRDefault="00FC398E">
      <w:pPr>
        <w:rPr>
          <w:b/>
        </w:rPr>
      </w:pPr>
      <w:r w:rsidRPr="00F95217">
        <w:rPr>
          <w:b/>
        </w:rPr>
        <w:t>Return of Stephen Gardiner</w:t>
      </w:r>
    </w:p>
    <w:p w14:paraId="2848D575" w14:textId="77777777" w:rsidR="00DA79B0" w:rsidRDefault="00FC398E">
      <w:r>
        <w:t xml:space="preserve">Cromwell </w:t>
      </w:r>
      <w:r w:rsidR="006734AE">
        <w:t>becomes Chief Noble of the Privy Chamber</w:t>
      </w:r>
      <w:r w:rsidR="00AD2BC6">
        <w:t>.  Cromwell is dominant but not unchallenged.  Norfolk is opposed to religious change and to Cromwell generally.  Gardiner returns to Privy Council in 1538 after spell as ambassador to French court.  He is keen to promote relations with France rather than Cromwell’s preference for Germany.  Jane Seymour dies in October 1537 after giving birth to Edward.  Henry decides to make his next wife serve diplomatic/strategic interests rather than dynastic interests and agrees to marry Anne of Cleves in October 1539 on the basis of a painting by Holbein.  He meets her on 1</w:t>
      </w:r>
      <w:r w:rsidR="00AD2BC6" w:rsidRPr="00AD2BC6">
        <w:rPr>
          <w:vertAlign w:val="superscript"/>
        </w:rPr>
        <w:t>st</w:t>
      </w:r>
      <w:r w:rsidR="00AD2BC6">
        <w:t xml:space="preserve"> January 1540 and dislikes her.  He went through with the marriage because the political situation demanded it but the international situation improved when hostilities are resumed between Francis and Charles, leaving Henry with a wife he did not need or want.  </w:t>
      </w:r>
      <w:r w:rsidR="005E4586">
        <w:t xml:space="preserve">Cromwell had to bear the blame.  </w:t>
      </w:r>
    </w:p>
    <w:p w14:paraId="0D31ACDE" w14:textId="77777777" w:rsidR="005E4586" w:rsidRDefault="005E4586"/>
    <w:p w14:paraId="45C17F70" w14:textId="77777777" w:rsidR="00FC398E" w:rsidRPr="00F95217" w:rsidRDefault="00FC398E">
      <w:pPr>
        <w:rPr>
          <w:b/>
        </w:rPr>
      </w:pPr>
      <w:r w:rsidRPr="00F95217">
        <w:rPr>
          <w:b/>
        </w:rPr>
        <w:t xml:space="preserve">Howard Marriage - Cromwell tarries over the Annulment – proves fatal. </w:t>
      </w:r>
    </w:p>
    <w:p w14:paraId="2B42CDC5" w14:textId="71217223" w:rsidR="005E4586" w:rsidRDefault="005E4586">
      <w:r>
        <w:t xml:space="preserve">Annulling the marriage with Anne was simple because it had not been consummated, but the Conservatives of the Privy Council dangled Catherine Howard before the king, introduced to him at the house of Stephen Gardiner.  It was obvious to Cromwell that a divorce from Anne would mean a marriage to Catherine Howard, strengthening his conservative enemies.  In April 1540 he was created Earl of Essex and Lord Great Chamberlain.  However, the conservatives used the religious situation in the realm to attack Cromwell.  An investigation into the existence of a heretic ‘cell’ in </w:t>
      </w:r>
      <w:r w:rsidR="001364CC">
        <w:t>Calais</w:t>
      </w:r>
      <w:r>
        <w:t xml:space="preserve"> implied that Cromwell had tolerated their presence despite attempts of Deputy Lord Lisle </w:t>
      </w:r>
      <w:r w:rsidR="001364CC">
        <w:t xml:space="preserve">(Arthur Plantagenet) </w:t>
      </w:r>
      <w:r>
        <w:t>to deal with them.  Cromwell tried to counter claim by accusing Lisle of being involved in dealings with Cardinal Pole, but the delays over</w:t>
      </w:r>
      <w:r w:rsidR="00601B78">
        <w:t xml:space="preserve"> the annulment tipped the balance against him.  On 10 June he was arrested in the Council Chamber; </w:t>
      </w:r>
      <w:r w:rsidR="001364CC">
        <w:t xml:space="preserve">and </w:t>
      </w:r>
      <w:r w:rsidR="00601B78">
        <w:t>executed on 28</w:t>
      </w:r>
      <w:r w:rsidR="00601B78" w:rsidRPr="00601B78">
        <w:rPr>
          <w:vertAlign w:val="superscript"/>
        </w:rPr>
        <w:t>th</w:t>
      </w:r>
      <w:r w:rsidR="00601B78">
        <w:t xml:space="preserve"> June.</w:t>
      </w:r>
    </w:p>
    <w:p w14:paraId="3CDCCF7D" w14:textId="77777777" w:rsidR="00AD2BC6" w:rsidRDefault="00AD2BC6"/>
    <w:p w14:paraId="7E10CED7" w14:textId="77777777" w:rsidR="00AD2BC6" w:rsidRDefault="00AD2BC6"/>
    <w:p w14:paraId="65DC058A" w14:textId="77777777" w:rsidR="00FC398E" w:rsidRDefault="00FC398E"/>
    <w:p w14:paraId="44CD6DA7" w14:textId="77777777" w:rsidR="00FC398E" w:rsidRDefault="00FC398E"/>
    <w:p w14:paraId="17F47670" w14:textId="77777777" w:rsidR="00FC398E" w:rsidRDefault="00FC398E"/>
    <w:p w14:paraId="03CE52D4" w14:textId="77777777" w:rsidR="00DA79B0" w:rsidRPr="00DA79B0" w:rsidRDefault="00DA79B0">
      <w:pPr>
        <w:rPr>
          <w:b/>
        </w:rPr>
      </w:pPr>
    </w:p>
    <w:tbl>
      <w:tblPr>
        <w:tblStyle w:val="TableGrid"/>
        <w:tblW w:w="0" w:type="auto"/>
        <w:tblLook w:val="04A0" w:firstRow="1" w:lastRow="0" w:firstColumn="1" w:lastColumn="0" w:noHBand="0" w:noVBand="1"/>
      </w:tblPr>
      <w:tblGrid>
        <w:gridCol w:w="3794"/>
        <w:gridCol w:w="7087"/>
        <w:gridCol w:w="4735"/>
      </w:tblGrid>
      <w:tr w:rsidR="00AD2BC6" w:rsidRPr="00DA79B0" w14:paraId="4FFA9139" w14:textId="77777777" w:rsidTr="00AD2BC6">
        <w:tc>
          <w:tcPr>
            <w:tcW w:w="3794" w:type="dxa"/>
          </w:tcPr>
          <w:p w14:paraId="1D4C51B4" w14:textId="77777777" w:rsidR="00DA79B0" w:rsidRPr="00DA79B0" w:rsidRDefault="00DA79B0" w:rsidP="00664325">
            <w:pPr>
              <w:rPr>
                <w:b/>
              </w:rPr>
            </w:pPr>
            <w:r w:rsidRPr="00DA79B0">
              <w:rPr>
                <w:b/>
              </w:rPr>
              <w:t>Aristocratic/conservative Faction (accept royal supremacy, but not religious change)</w:t>
            </w:r>
            <w:r w:rsidR="006734AE">
              <w:rPr>
                <w:b/>
              </w:rPr>
              <w:t xml:space="preserve"> – Privy Council, emerges about 1540.</w:t>
            </w:r>
          </w:p>
        </w:tc>
        <w:tc>
          <w:tcPr>
            <w:tcW w:w="7087" w:type="dxa"/>
          </w:tcPr>
          <w:p w14:paraId="13E73332" w14:textId="77777777" w:rsidR="00DA79B0" w:rsidRPr="00DA79B0" w:rsidRDefault="00DA79B0" w:rsidP="00664325">
            <w:pPr>
              <w:rPr>
                <w:b/>
              </w:rPr>
            </w:pPr>
            <w:r>
              <w:rPr>
                <w:b/>
              </w:rPr>
              <w:t>Reformers</w:t>
            </w:r>
            <w:r w:rsidR="006734AE">
              <w:rPr>
                <w:b/>
              </w:rPr>
              <w:t xml:space="preserve"> – mainly populate the Privy Chamber</w:t>
            </w:r>
          </w:p>
        </w:tc>
        <w:tc>
          <w:tcPr>
            <w:tcW w:w="4735" w:type="dxa"/>
          </w:tcPr>
          <w:p w14:paraId="27A3BF9C" w14:textId="37820B55" w:rsidR="00DA79B0" w:rsidRPr="00DA79B0" w:rsidRDefault="00DA79B0" w:rsidP="00C233BF">
            <w:pPr>
              <w:rPr>
                <w:b/>
              </w:rPr>
            </w:pPr>
            <w:proofErr w:type="spellStart"/>
            <w:r w:rsidRPr="00DA79B0">
              <w:rPr>
                <w:b/>
              </w:rPr>
              <w:t>Aragonese</w:t>
            </w:r>
            <w:proofErr w:type="spellEnd"/>
            <w:r w:rsidRPr="00DA79B0">
              <w:rPr>
                <w:b/>
              </w:rPr>
              <w:t xml:space="preserve"> Faction </w:t>
            </w:r>
            <w:r w:rsidR="00601B78">
              <w:rPr>
                <w:b/>
              </w:rPr>
              <w:t xml:space="preserve">– </w:t>
            </w:r>
            <w:r w:rsidR="00C233BF">
              <w:rPr>
                <w:b/>
              </w:rPr>
              <w:t>destroyed</w:t>
            </w:r>
            <w:r w:rsidR="00601B78">
              <w:rPr>
                <w:b/>
              </w:rPr>
              <w:t>.</w:t>
            </w:r>
          </w:p>
        </w:tc>
      </w:tr>
      <w:tr w:rsidR="00AD2BC6" w14:paraId="2AC58AEF" w14:textId="77777777" w:rsidTr="00AD2BC6">
        <w:tc>
          <w:tcPr>
            <w:tcW w:w="3794" w:type="dxa"/>
          </w:tcPr>
          <w:p w14:paraId="5AA21178" w14:textId="77777777" w:rsidR="00DA79B0" w:rsidRDefault="00DA79B0" w:rsidP="00664325">
            <w:r w:rsidRPr="00601B78">
              <w:rPr>
                <w:b/>
              </w:rPr>
              <w:t>Thomas Howard</w:t>
            </w:r>
            <w:r>
              <w:t>, Duke of Norfolk</w:t>
            </w:r>
          </w:p>
          <w:p w14:paraId="168519AA" w14:textId="77777777" w:rsidR="00DA79B0" w:rsidRDefault="00DA79B0" w:rsidP="00664325">
            <w:r w:rsidRPr="00601B78">
              <w:rPr>
                <w:b/>
              </w:rPr>
              <w:t>Charles</w:t>
            </w:r>
            <w:r>
              <w:t xml:space="preserve"> </w:t>
            </w:r>
            <w:r w:rsidRPr="00601B78">
              <w:rPr>
                <w:b/>
              </w:rPr>
              <w:t>Brandon</w:t>
            </w:r>
            <w:r>
              <w:t>, Duke of Suffolk</w:t>
            </w:r>
          </w:p>
          <w:p w14:paraId="0B3645E9" w14:textId="77777777" w:rsidR="00DA79B0" w:rsidRDefault="00DA79B0" w:rsidP="00664325">
            <w:r w:rsidRPr="00601B78">
              <w:rPr>
                <w:b/>
              </w:rPr>
              <w:t>Stephen</w:t>
            </w:r>
            <w:r>
              <w:t xml:space="preserve"> </w:t>
            </w:r>
            <w:r w:rsidRPr="00601B78">
              <w:rPr>
                <w:b/>
              </w:rPr>
              <w:t>Gardiner</w:t>
            </w:r>
            <w:r>
              <w:t>, Bishop of Winchester</w:t>
            </w:r>
            <w:r w:rsidR="00AD2BC6">
              <w:t>, returns to the Privy Council in 1538.</w:t>
            </w:r>
          </w:p>
          <w:p w14:paraId="64931EA0" w14:textId="77777777" w:rsidR="005E4586" w:rsidRDefault="005E4586" w:rsidP="00664325"/>
          <w:p w14:paraId="0A25B515" w14:textId="1336907E" w:rsidR="005E4586" w:rsidRDefault="002943E2" w:rsidP="00664325">
            <w:r>
              <w:rPr>
                <w:b/>
              </w:rPr>
              <w:t xml:space="preserve">Arthur Plantagenet - </w:t>
            </w:r>
            <w:r w:rsidR="005E4586" w:rsidRPr="00601B78">
              <w:rPr>
                <w:b/>
              </w:rPr>
              <w:t>Lord</w:t>
            </w:r>
            <w:r w:rsidR="005E4586">
              <w:t xml:space="preserve"> </w:t>
            </w:r>
            <w:r w:rsidR="005E4586" w:rsidRPr="00601B78">
              <w:rPr>
                <w:b/>
              </w:rPr>
              <w:t>Lisle</w:t>
            </w:r>
            <w:r w:rsidR="005E4586">
              <w:t xml:space="preserve"> (Arthur Plantagenet, illegitimate son of Edward IV; member of King’s Council, and Deputy of Calais from 1533).</w:t>
            </w:r>
          </w:p>
          <w:p w14:paraId="7B0AC0B4" w14:textId="0FF782F3" w:rsidR="00C233BF" w:rsidRDefault="00CC1CE2" w:rsidP="00664325">
            <w:r>
              <w:t xml:space="preserve"> </w:t>
            </w:r>
          </w:p>
        </w:tc>
        <w:tc>
          <w:tcPr>
            <w:tcW w:w="7087" w:type="dxa"/>
          </w:tcPr>
          <w:p w14:paraId="668FBEC3" w14:textId="77777777" w:rsidR="00DA79B0" w:rsidRDefault="00DA79B0" w:rsidP="00664325">
            <w:r w:rsidRPr="00601B78">
              <w:rPr>
                <w:b/>
              </w:rPr>
              <w:t xml:space="preserve">Sir Thomas </w:t>
            </w:r>
            <w:proofErr w:type="spellStart"/>
            <w:r w:rsidRPr="00601B78">
              <w:rPr>
                <w:b/>
              </w:rPr>
              <w:t>Audley</w:t>
            </w:r>
            <w:proofErr w:type="spellEnd"/>
            <w:r>
              <w:t xml:space="preserve"> (Speaker of the House, and successor to More as Lord Chancellor in 1532)</w:t>
            </w:r>
          </w:p>
          <w:p w14:paraId="339624F8" w14:textId="77777777" w:rsidR="00DA79B0" w:rsidRDefault="00DA79B0" w:rsidP="00664325">
            <w:r w:rsidRPr="00601B78">
              <w:rPr>
                <w:b/>
              </w:rPr>
              <w:t>Thomas Cromwell,</w:t>
            </w:r>
            <w:r>
              <w:t xml:space="preserve"> Secretary</w:t>
            </w:r>
            <w:r w:rsidR="003B130A">
              <w:t>, Lord Privy Seal, Baron of Wimbledon.</w:t>
            </w:r>
          </w:p>
          <w:p w14:paraId="221507AD" w14:textId="2A5935E9" w:rsidR="00DA79B0" w:rsidRDefault="00DA79B0" w:rsidP="00664325">
            <w:r w:rsidRPr="00601B78">
              <w:rPr>
                <w:b/>
              </w:rPr>
              <w:t>Thomas Cranmer</w:t>
            </w:r>
            <w:r>
              <w:t xml:space="preserve"> (archbishop of Canterbury)</w:t>
            </w:r>
            <w:r w:rsidR="00C233BF">
              <w:t xml:space="preserve"> – King’s council</w:t>
            </w:r>
          </w:p>
          <w:p w14:paraId="1BD43990" w14:textId="3B75E304" w:rsidR="00DA79B0" w:rsidRPr="00601B78" w:rsidRDefault="00DA79B0" w:rsidP="00664325">
            <w:pPr>
              <w:rPr>
                <w:b/>
              </w:rPr>
            </w:pPr>
            <w:r w:rsidRPr="00601B78">
              <w:rPr>
                <w:b/>
              </w:rPr>
              <w:t>Edward Foxe</w:t>
            </w:r>
            <w:r w:rsidR="00C233BF">
              <w:rPr>
                <w:b/>
              </w:rPr>
              <w:t xml:space="preserve"> </w:t>
            </w:r>
          </w:p>
          <w:p w14:paraId="37B10841" w14:textId="77777777" w:rsidR="00DA79B0" w:rsidRDefault="00DA79B0" w:rsidP="00664325">
            <w:r w:rsidRPr="00601B78">
              <w:rPr>
                <w:b/>
              </w:rPr>
              <w:t>Hugh</w:t>
            </w:r>
            <w:r>
              <w:t xml:space="preserve"> </w:t>
            </w:r>
            <w:r w:rsidRPr="00601B78">
              <w:rPr>
                <w:b/>
              </w:rPr>
              <w:t>Latimer</w:t>
            </w:r>
          </w:p>
          <w:p w14:paraId="1D966F45" w14:textId="77777777" w:rsidR="006734AE" w:rsidRPr="00601B78" w:rsidRDefault="006734AE" w:rsidP="00664325">
            <w:pPr>
              <w:rPr>
                <w:b/>
              </w:rPr>
            </w:pPr>
            <w:r w:rsidRPr="00601B78">
              <w:rPr>
                <w:b/>
              </w:rPr>
              <w:t xml:space="preserve">Nicholas </w:t>
            </w:r>
            <w:proofErr w:type="spellStart"/>
            <w:r w:rsidRPr="00601B78">
              <w:rPr>
                <w:b/>
              </w:rPr>
              <w:t>Shaxton</w:t>
            </w:r>
            <w:proofErr w:type="spellEnd"/>
          </w:p>
          <w:p w14:paraId="2F3772C0" w14:textId="77777777" w:rsidR="006734AE" w:rsidRDefault="006734AE" w:rsidP="00664325"/>
          <w:p w14:paraId="7D39EA91" w14:textId="77777777" w:rsidR="003B130A" w:rsidRDefault="003B130A" w:rsidP="00664325">
            <w:r w:rsidRPr="00601B78">
              <w:rPr>
                <w:b/>
              </w:rPr>
              <w:t>Sir John Russell</w:t>
            </w:r>
            <w:r>
              <w:t xml:space="preserve"> (Privy Chamber – Cromwell ally)</w:t>
            </w:r>
          </w:p>
          <w:p w14:paraId="31E8AD12" w14:textId="3E04AE7C" w:rsidR="003B130A" w:rsidRDefault="003B130A" w:rsidP="00664325">
            <w:r w:rsidRPr="00601B78">
              <w:rPr>
                <w:b/>
              </w:rPr>
              <w:t>Sir</w:t>
            </w:r>
            <w:r>
              <w:t xml:space="preserve"> </w:t>
            </w:r>
            <w:r w:rsidR="00F95217">
              <w:rPr>
                <w:b/>
              </w:rPr>
              <w:t>Robert</w:t>
            </w:r>
            <w:r>
              <w:t xml:space="preserve"> </w:t>
            </w:r>
            <w:proofErr w:type="spellStart"/>
            <w:r w:rsidRPr="00601B78">
              <w:rPr>
                <w:b/>
              </w:rPr>
              <w:t>Heneage</w:t>
            </w:r>
            <w:proofErr w:type="spellEnd"/>
            <w:r>
              <w:t xml:space="preserve"> (Privy Chamber – Cr</w:t>
            </w:r>
            <w:r w:rsidR="006734AE">
              <w:t>omwell</w:t>
            </w:r>
            <w:r w:rsidR="00164203">
              <w:t xml:space="preserve"> ally</w:t>
            </w:r>
            <w:r w:rsidR="006734AE">
              <w:t>)</w:t>
            </w:r>
          </w:p>
          <w:p w14:paraId="464450B3" w14:textId="77777777" w:rsidR="006734AE" w:rsidRDefault="006734AE" w:rsidP="00664325"/>
          <w:p w14:paraId="45D8AF9B" w14:textId="77777777" w:rsidR="003B130A" w:rsidRDefault="003B130A" w:rsidP="003B130A">
            <w:r w:rsidRPr="00601B78">
              <w:rPr>
                <w:b/>
              </w:rPr>
              <w:t>Ralph Sadler</w:t>
            </w:r>
            <w:r>
              <w:t xml:space="preserve"> (Privy Chamber – Cromwell household)</w:t>
            </w:r>
          </w:p>
          <w:p w14:paraId="24D59937" w14:textId="77777777" w:rsidR="003B130A" w:rsidRDefault="003B130A" w:rsidP="003B130A">
            <w:r w:rsidRPr="00601B78">
              <w:rPr>
                <w:b/>
              </w:rPr>
              <w:t xml:space="preserve">Peter </w:t>
            </w:r>
            <w:proofErr w:type="spellStart"/>
            <w:r w:rsidRPr="00601B78">
              <w:rPr>
                <w:b/>
              </w:rPr>
              <w:t>Mewtas</w:t>
            </w:r>
            <w:proofErr w:type="spellEnd"/>
            <w:r>
              <w:t xml:space="preserve"> (Privy Chamber – Cromwell ally)</w:t>
            </w:r>
          </w:p>
          <w:p w14:paraId="31638688" w14:textId="54A68F15" w:rsidR="006734AE" w:rsidRDefault="006734AE" w:rsidP="00664325">
            <w:r w:rsidRPr="00601B78">
              <w:rPr>
                <w:b/>
              </w:rPr>
              <w:t>Anthony Denny</w:t>
            </w:r>
            <w:r>
              <w:t xml:space="preserve"> (Privy Chamber, Cromwell client, becomes Chief Gentleman</w:t>
            </w:r>
            <w:r w:rsidR="00164203">
              <w:t xml:space="preserve"> and Groom of the Stool</w:t>
            </w:r>
            <w:r>
              <w:t>)</w:t>
            </w:r>
          </w:p>
          <w:p w14:paraId="522CE80C" w14:textId="77777777" w:rsidR="006734AE" w:rsidRDefault="006734AE" w:rsidP="00664325"/>
          <w:p w14:paraId="2341EF9D" w14:textId="77777777" w:rsidR="006734AE" w:rsidRDefault="006734AE" w:rsidP="00664325">
            <w:r w:rsidRPr="00601B78">
              <w:rPr>
                <w:b/>
              </w:rPr>
              <w:t>Cromwell</w:t>
            </w:r>
            <w:r>
              <w:t xml:space="preserve"> himself made Chief Noble of th</w:t>
            </w:r>
            <w:r w:rsidR="005E4586">
              <w:t>e Privy Chamber in January 1539 and Lord Great Chamberlain in 1540.</w:t>
            </w:r>
          </w:p>
          <w:p w14:paraId="1FCEE9A1" w14:textId="4FA463BC" w:rsidR="00C233BF" w:rsidRDefault="00C233BF" w:rsidP="00664325"/>
        </w:tc>
        <w:tc>
          <w:tcPr>
            <w:tcW w:w="4735" w:type="dxa"/>
          </w:tcPr>
          <w:p w14:paraId="5FE59416" w14:textId="77777777" w:rsidR="00F013E6" w:rsidRDefault="00DA79B0" w:rsidP="00664325">
            <w:r w:rsidRPr="00601B78">
              <w:rPr>
                <w:b/>
              </w:rPr>
              <w:t>Henry</w:t>
            </w:r>
            <w:r>
              <w:t xml:space="preserve"> </w:t>
            </w:r>
            <w:r w:rsidRPr="00601B78">
              <w:rPr>
                <w:b/>
              </w:rPr>
              <w:t>Courtenay</w:t>
            </w:r>
            <w:r>
              <w:t>,</w:t>
            </w:r>
            <w:r w:rsidR="00F013E6">
              <w:t xml:space="preserve"> Marquis of Exeter </w:t>
            </w:r>
          </w:p>
          <w:p w14:paraId="056EFE97" w14:textId="77777777" w:rsidR="00DA79B0" w:rsidRDefault="00F013E6" w:rsidP="00664325">
            <w:r>
              <w:t>(executed in 1539 for part in White Rose conspiracy)</w:t>
            </w:r>
          </w:p>
          <w:p w14:paraId="0E299E3B" w14:textId="77777777" w:rsidR="006734AE" w:rsidRDefault="006734AE" w:rsidP="00F013E6"/>
          <w:p w14:paraId="6DA7F9D3" w14:textId="77777777" w:rsidR="006734AE" w:rsidRDefault="00F013E6" w:rsidP="00F013E6">
            <w:r w:rsidRPr="00601B78">
              <w:rPr>
                <w:b/>
              </w:rPr>
              <w:t>The Pole family</w:t>
            </w:r>
            <w:r>
              <w:t xml:space="preserve"> </w:t>
            </w:r>
            <w:r w:rsidR="006734AE">
              <w:t>(several members executed, including Lord Montagu; Margaret survives until 1541)</w:t>
            </w:r>
          </w:p>
          <w:p w14:paraId="6027FCED" w14:textId="77777777" w:rsidR="00F013E6" w:rsidRDefault="00F013E6" w:rsidP="003B130A"/>
          <w:p w14:paraId="791EF1E0" w14:textId="77777777" w:rsidR="003B130A" w:rsidRDefault="003B130A" w:rsidP="003B130A">
            <w:r w:rsidRPr="00601B78">
              <w:rPr>
                <w:b/>
              </w:rPr>
              <w:t>Lord Darcy</w:t>
            </w:r>
            <w:r w:rsidR="00F013E6">
              <w:t xml:space="preserve"> (executed in 1537 for part in PG)</w:t>
            </w:r>
          </w:p>
          <w:p w14:paraId="33322027" w14:textId="77777777" w:rsidR="00F013E6" w:rsidRDefault="00F013E6" w:rsidP="003B130A">
            <w:r w:rsidRPr="00601B78">
              <w:rPr>
                <w:b/>
              </w:rPr>
              <w:t>Lord Hussey</w:t>
            </w:r>
            <w:r>
              <w:t xml:space="preserve"> (executed in 1537 for part in PG)</w:t>
            </w:r>
          </w:p>
          <w:p w14:paraId="250842B9" w14:textId="77777777" w:rsidR="00DA79B0" w:rsidRDefault="00DA79B0" w:rsidP="00664325"/>
          <w:p w14:paraId="48F482C8" w14:textId="77777777" w:rsidR="00287A05" w:rsidRPr="00601B78" w:rsidRDefault="00DA79B0" w:rsidP="00664325">
            <w:pPr>
              <w:rPr>
                <w:b/>
              </w:rPr>
            </w:pPr>
            <w:r w:rsidRPr="00601B78">
              <w:rPr>
                <w:b/>
              </w:rPr>
              <w:t>Sir Nich</w:t>
            </w:r>
            <w:r w:rsidR="00F013E6" w:rsidRPr="00601B78">
              <w:rPr>
                <w:b/>
              </w:rPr>
              <w:t xml:space="preserve">olas Carew </w:t>
            </w:r>
          </w:p>
          <w:p w14:paraId="674A08BF" w14:textId="77777777" w:rsidR="00DA79B0" w:rsidRDefault="00F013E6" w:rsidP="00664325">
            <w:r>
              <w:t>(Privy Chamber – executed in 1539</w:t>
            </w:r>
            <w:r w:rsidR="00287A05">
              <w:t xml:space="preserve"> for alleged part in White Rose conspiracy</w:t>
            </w:r>
            <w:r>
              <w:t>).</w:t>
            </w:r>
          </w:p>
          <w:p w14:paraId="1E3E7C47" w14:textId="77777777" w:rsidR="006734AE" w:rsidRDefault="006734AE" w:rsidP="00664325"/>
          <w:p w14:paraId="5E32710E" w14:textId="77777777" w:rsidR="00287A05" w:rsidRPr="00601B78" w:rsidRDefault="00287A05" w:rsidP="00664325">
            <w:pPr>
              <w:rPr>
                <w:b/>
              </w:rPr>
            </w:pPr>
            <w:r w:rsidRPr="00601B78">
              <w:rPr>
                <w:b/>
              </w:rPr>
              <w:t xml:space="preserve">Sir Edward Neville </w:t>
            </w:r>
          </w:p>
          <w:p w14:paraId="502807F1" w14:textId="77777777" w:rsidR="00287A05" w:rsidRDefault="00287A05" w:rsidP="00664325">
            <w:r>
              <w:t>(Privy Chamber – executed for his part in the White Rose conspiracy)</w:t>
            </w:r>
          </w:p>
        </w:tc>
      </w:tr>
    </w:tbl>
    <w:p w14:paraId="776FB941" w14:textId="77777777" w:rsidR="00581AF5" w:rsidRDefault="00581AF5"/>
    <w:p w14:paraId="1422E8EE" w14:textId="77777777" w:rsidR="00DA79B0" w:rsidRDefault="00DA79B0"/>
    <w:p w14:paraId="4435DD90" w14:textId="77777777" w:rsidR="00AD609C" w:rsidRDefault="00AD609C">
      <w:pPr>
        <w:rPr>
          <w:b/>
        </w:rPr>
      </w:pPr>
    </w:p>
    <w:p w14:paraId="6181AE3C" w14:textId="77777777" w:rsidR="00AD609C" w:rsidRDefault="00AD609C">
      <w:pPr>
        <w:rPr>
          <w:b/>
        </w:rPr>
      </w:pPr>
    </w:p>
    <w:p w14:paraId="25674C84" w14:textId="77777777" w:rsidR="001364CC" w:rsidRDefault="001364CC">
      <w:pPr>
        <w:rPr>
          <w:b/>
        </w:rPr>
      </w:pPr>
    </w:p>
    <w:p w14:paraId="06EF2C30" w14:textId="77777777" w:rsidR="001364CC" w:rsidRDefault="001364CC">
      <w:pPr>
        <w:rPr>
          <w:b/>
        </w:rPr>
      </w:pPr>
    </w:p>
    <w:p w14:paraId="207EE4D0" w14:textId="77777777" w:rsidR="001364CC" w:rsidRDefault="001364CC">
      <w:pPr>
        <w:rPr>
          <w:b/>
        </w:rPr>
      </w:pPr>
    </w:p>
    <w:p w14:paraId="3F1CBBF5" w14:textId="77777777" w:rsidR="001364CC" w:rsidRDefault="001364CC">
      <w:pPr>
        <w:rPr>
          <w:b/>
        </w:rPr>
      </w:pPr>
    </w:p>
    <w:p w14:paraId="4706143B" w14:textId="77777777" w:rsidR="00AD609C" w:rsidRDefault="00AD609C">
      <w:pPr>
        <w:rPr>
          <w:b/>
        </w:rPr>
      </w:pPr>
    </w:p>
    <w:p w14:paraId="4F42EC81" w14:textId="77777777" w:rsidR="00AD609C" w:rsidRDefault="00AD609C">
      <w:pPr>
        <w:rPr>
          <w:b/>
        </w:rPr>
      </w:pPr>
    </w:p>
    <w:p w14:paraId="1A4E9EBF" w14:textId="77777777" w:rsidR="00601B78" w:rsidRDefault="00601B78">
      <w:pPr>
        <w:rPr>
          <w:b/>
        </w:rPr>
      </w:pPr>
      <w:r w:rsidRPr="00601B78">
        <w:rPr>
          <w:b/>
        </w:rPr>
        <w:lastRenderedPageBreak/>
        <w:t>Round 4 – Faction in the 1540s</w:t>
      </w:r>
    </w:p>
    <w:p w14:paraId="5782E149" w14:textId="77777777" w:rsidR="00164203" w:rsidRDefault="00164203">
      <w:pPr>
        <w:rPr>
          <w:b/>
        </w:rPr>
      </w:pPr>
    </w:p>
    <w:p w14:paraId="6FDE2DCB" w14:textId="442BA431" w:rsidR="002943E2" w:rsidRPr="00164203" w:rsidRDefault="002943E2">
      <w:r>
        <w:t xml:space="preserve">Duke of Norfolk’s star </w:t>
      </w:r>
      <w:proofErr w:type="gramStart"/>
      <w:r>
        <w:t>rises</w:t>
      </w:r>
      <w:proofErr w:type="gramEnd"/>
      <w:r>
        <w:t xml:space="preserve"> - Catherine Howard Marriage</w:t>
      </w:r>
    </w:p>
    <w:p w14:paraId="552CC646" w14:textId="39D87C49" w:rsidR="00601B78" w:rsidRDefault="00D74C60">
      <w:r w:rsidRPr="00D74C60">
        <w:t>Cromwell’s fall</w:t>
      </w:r>
      <w:r w:rsidR="001364CC">
        <w:t xml:space="preserve"> in June/July 1540</w:t>
      </w:r>
      <w:r w:rsidRPr="00D74C60">
        <w:t xml:space="preserve"> was </w:t>
      </w:r>
      <w:r w:rsidR="001364CC">
        <w:t xml:space="preserve">quickly </w:t>
      </w:r>
      <w:r>
        <w:t>followed by Henry’s marriage to Catherine Howard, but there was no clean sweep of either Chamber or Council.  Most of Cromwell’s clients survived.  November 1541 – evidence brought before Council concerning Howard’s adultery, which in this case was not in doubt.  Cranmer informed king by paper while at Mass.  After recovering from the shock, the King included Cranmer a</w:t>
      </w:r>
      <w:r w:rsidR="00F95217">
        <w:t xml:space="preserve">nd other associates of Cromwell </w:t>
      </w:r>
      <w:r w:rsidR="00A04FDC">
        <w:t xml:space="preserve">were placed </w:t>
      </w:r>
      <w:r w:rsidR="00F95217">
        <w:t>on the commission to investigate the accusations.  CH’s two lovers (one of them Thomas Culpepper, a favourite of the king on the Privy Chamber</w:t>
      </w:r>
      <w:r w:rsidR="00A04FDC">
        <w:t>) were executed in December.  CH</w:t>
      </w:r>
      <w:r w:rsidR="00F95217">
        <w:t xml:space="preserve"> and her accomplice, Lady </w:t>
      </w:r>
      <w:proofErr w:type="spellStart"/>
      <w:r w:rsidR="00F95217">
        <w:t>Rochford</w:t>
      </w:r>
      <w:proofErr w:type="spellEnd"/>
      <w:r w:rsidR="00A04FDC">
        <w:t>, were beheaded in February.  CH</w:t>
      </w:r>
      <w:r w:rsidR="00F95217">
        <w:t xml:space="preserve">’s relatives were expelled from the Privy Chamber so it was a block to Howard ambitions there.  The Duke of Norfolk </w:t>
      </w:r>
      <w:r w:rsidR="00A04FDC">
        <w:t>survived because he once again</w:t>
      </w:r>
      <w:r w:rsidR="00F95217">
        <w:t xml:space="preserve"> speedily distanced himself from his niece.</w:t>
      </w:r>
    </w:p>
    <w:p w14:paraId="5A54C582" w14:textId="77777777" w:rsidR="002943E2" w:rsidRDefault="002943E2" w:rsidP="002943E2">
      <w:pPr>
        <w:rPr>
          <w:b/>
        </w:rPr>
      </w:pPr>
    </w:p>
    <w:p w14:paraId="35FA57B5" w14:textId="77777777" w:rsidR="00397374" w:rsidRPr="002943E2" w:rsidRDefault="00397374" w:rsidP="00397374">
      <w:r w:rsidRPr="002943E2">
        <w:t>Arthur Plantagenet replaced by John Dudley</w:t>
      </w:r>
    </w:p>
    <w:p w14:paraId="600386CE" w14:textId="77777777" w:rsidR="00397374" w:rsidRDefault="00397374" w:rsidP="00397374">
      <w:r>
        <w:t>Arthur Plantagenet was arrested along with members of his household in Calais on suspicion of treason and collusion with the French.  He was not executed in 1540 but, although no evidence was found linking him to the plot, he was allowed to languish in the Tower until, in 1542, Henry decided to release him.  On hearing the news, Arthur dropped dead of a heart attack.  He was replaced by a Seymour client, John Dudley, as Lord Lisle, Deputy of Calais and Lord Admiral.</w:t>
      </w:r>
    </w:p>
    <w:p w14:paraId="17C68573" w14:textId="77777777" w:rsidR="00397374" w:rsidRDefault="00397374" w:rsidP="002943E2">
      <w:pPr>
        <w:rPr>
          <w:b/>
        </w:rPr>
      </w:pPr>
    </w:p>
    <w:p w14:paraId="1DB024D0" w14:textId="77D2B402" w:rsidR="00F95217" w:rsidRDefault="002943E2">
      <w:r>
        <w:t>Cranmer Survives Plot</w:t>
      </w:r>
    </w:p>
    <w:p w14:paraId="33E44DB3" w14:textId="4EB91E28" w:rsidR="00F95217" w:rsidRDefault="00F95217">
      <w:r>
        <w:t xml:space="preserve">1543 the Conservatives attacked Cranmer, using evidence provided by clergy from his own cathedral.  </w:t>
      </w:r>
      <w:r w:rsidR="00441D67">
        <w:t>Stephen</w:t>
      </w:r>
      <w:r w:rsidR="00A04FDC">
        <w:t xml:space="preserve"> Gardiner </w:t>
      </w:r>
      <w:r w:rsidR="001906CA">
        <w:t xml:space="preserve">led the </w:t>
      </w:r>
      <w:r>
        <w:t>accus</w:t>
      </w:r>
      <w:r w:rsidR="00397374">
        <w:t>ations</w:t>
      </w:r>
      <w:r w:rsidR="001906CA">
        <w:t>,</w:t>
      </w:r>
      <w:r>
        <w:t xml:space="preserve"> but misjudged the king who put Cranmer </w:t>
      </w:r>
      <w:r w:rsidR="00A04FDC">
        <w:t>in charge of conducting the inquiry into his own activities</w:t>
      </w:r>
      <w:r>
        <w:t>.</w:t>
      </w:r>
      <w:r w:rsidR="00A04FDC">
        <w:t xml:space="preserve">  The repercussions fell on</w:t>
      </w:r>
      <w:r w:rsidR="00441D67">
        <w:t xml:space="preserve"> his nephew and secretary</w:t>
      </w:r>
      <w:r w:rsidR="00A04FDC">
        <w:t xml:space="preserve"> </w:t>
      </w:r>
      <w:proofErr w:type="spellStart"/>
      <w:r w:rsidR="00A04FDC">
        <w:t>Germayne</w:t>
      </w:r>
      <w:proofErr w:type="spellEnd"/>
      <w:r w:rsidR="00441D67">
        <w:t xml:space="preserve"> Gardiner</w:t>
      </w:r>
      <w:r w:rsidR="00A04FDC">
        <w:t xml:space="preserve"> </w:t>
      </w:r>
      <w:r w:rsidR="00441D67">
        <w:t>who was scapegoated.  He</w:t>
      </w:r>
      <w:r w:rsidR="00A04FDC">
        <w:t xml:space="preserve"> was accused of denying the Royal Supremacy</w:t>
      </w:r>
      <w:r w:rsidR="00397374">
        <w:t xml:space="preserve"> and</w:t>
      </w:r>
      <w:r w:rsidR="00A04FDC">
        <w:t xml:space="preserve"> collusion with the French and </w:t>
      </w:r>
      <w:r w:rsidR="00441D67">
        <w:t xml:space="preserve">with </w:t>
      </w:r>
      <w:r w:rsidR="00A04FDC">
        <w:t>Reginald Pole in particular.</w:t>
      </w:r>
    </w:p>
    <w:p w14:paraId="455E1D86" w14:textId="77777777" w:rsidR="002943E2" w:rsidRDefault="002943E2"/>
    <w:p w14:paraId="1D22BA46" w14:textId="1BEE2E02" w:rsidR="00F95217" w:rsidRPr="00F95217" w:rsidRDefault="00F95217">
      <w:r>
        <w:t xml:space="preserve">July 1543 – the King’s sixth and final marriage to Catherine Parr, who was openly committed to the new ideas in religion.  Her influence on Henry in this regard was limited (she did not publish her work, </w:t>
      </w:r>
      <w:r>
        <w:rPr>
          <w:i/>
        </w:rPr>
        <w:t>The Lamentations of a Sinner</w:t>
      </w:r>
      <w:r>
        <w:t>, until after Henry’s death, but her household became a centre for the discussion of new religious ideas and practices.</w:t>
      </w:r>
      <w:r w:rsidR="00A04FDC">
        <w:t>)</w:t>
      </w:r>
    </w:p>
    <w:p w14:paraId="5850D7A9" w14:textId="77777777" w:rsidR="00F95217" w:rsidRDefault="00F95217"/>
    <w:p w14:paraId="402B6A29" w14:textId="5C946E73" w:rsidR="002943E2" w:rsidRDefault="002943E2">
      <w:r>
        <w:t xml:space="preserve">Gardiner survives fall of </w:t>
      </w:r>
      <w:proofErr w:type="spellStart"/>
      <w:r>
        <w:t>Germayne</w:t>
      </w:r>
      <w:proofErr w:type="spellEnd"/>
    </w:p>
    <w:p w14:paraId="032D99F7" w14:textId="073CB6B5" w:rsidR="00F95217" w:rsidRDefault="00F95217">
      <w:r>
        <w:t xml:space="preserve">1544 Gardiner came under suspicion following the </w:t>
      </w:r>
      <w:r w:rsidR="00A04FDC">
        <w:t xml:space="preserve">arrest and </w:t>
      </w:r>
      <w:r>
        <w:t xml:space="preserve">execution of his nephew and secretary, </w:t>
      </w:r>
      <w:proofErr w:type="spellStart"/>
      <w:r>
        <w:t>Germayne</w:t>
      </w:r>
      <w:proofErr w:type="spellEnd"/>
      <w:r>
        <w:t xml:space="preserve"> Gardiner.  Cranmer, together with the Earl of Hertford and Viscount Lisle</w:t>
      </w:r>
      <w:r w:rsidR="00A04FDC">
        <w:t xml:space="preserve"> (John Dudley, the reformer this time, who replaced the deceased Arthur Plantagenet in the council), </w:t>
      </w:r>
      <w:r>
        <w:t>and the Duke of Suffolk, acting for personal rather than religious reasons, argued that Gardiner must have known and approved of his nephew’s beliefs.  Gardiner was tipped off by an ally in the Privy Chamber and made abject submission to the royal mercy which earned him a full pardon for any views he may have previously held.  ‘If I had suspected thi</w:t>
      </w:r>
      <w:r w:rsidR="00A04FDC">
        <w:t xml:space="preserve">s’, </w:t>
      </w:r>
      <w:r w:rsidR="00397374">
        <w:t>Suffolk later complained,</w:t>
      </w:r>
      <w:r>
        <w:t xml:space="preserve"> </w:t>
      </w:r>
      <w:r w:rsidR="00397374">
        <w:t>‘</w:t>
      </w:r>
      <w:r>
        <w:t xml:space="preserve">I would have had him in the Tower overnight and have stopped his journey to the </w:t>
      </w:r>
      <w:r w:rsidR="00397374">
        <w:t>Court’</w:t>
      </w:r>
      <w:r>
        <w:t>.</w:t>
      </w:r>
    </w:p>
    <w:p w14:paraId="2286162C" w14:textId="77777777" w:rsidR="00F95217" w:rsidRDefault="00F95217"/>
    <w:p w14:paraId="4B8A60D1" w14:textId="77777777" w:rsidR="00397374" w:rsidRDefault="00397374"/>
    <w:p w14:paraId="220045A9" w14:textId="77777777" w:rsidR="00397374" w:rsidRDefault="00397374"/>
    <w:p w14:paraId="7F7D2B20" w14:textId="77777777" w:rsidR="00397374" w:rsidRDefault="00397374">
      <w:bookmarkStart w:id="0" w:name="_GoBack"/>
      <w:bookmarkEnd w:id="0"/>
    </w:p>
    <w:p w14:paraId="03700F2C" w14:textId="47B9DBA0" w:rsidR="002943E2" w:rsidRDefault="002943E2">
      <w:r>
        <w:lastRenderedPageBreak/>
        <w:t xml:space="preserve">Anne Askew and </w:t>
      </w:r>
      <w:proofErr w:type="gramStart"/>
      <w:r>
        <w:t>Fall</w:t>
      </w:r>
      <w:proofErr w:type="gramEnd"/>
      <w:r>
        <w:t xml:space="preserve"> of Gardiner</w:t>
      </w:r>
    </w:p>
    <w:p w14:paraId="519A079C" w14:textId="17B33D4D" w:rsidR="00F95217" w:rsidRDefault="00F95217">
      <w:r>
        <w:t xml:space="preserve">1546 – Conservatives tried to associate </w:t>
      </w:r>
      <w:r w:rsidR="00441D67">
        <w:t>Catherine Parr</w:t>
      </w:r>
      <w:r>
        <w:t xml:space="preserve"> and her attendants</w:t>
      </w:r>
      <w:r w:rsidR="00441D67">
        <w:t>, including the wives of Anthony Denny and Lady Seymour</w:t>
      </w:r>
      <w:r>
        <w:t xml:space="preserve"> with heresy.  In summer of 1546 Anne Askew was arrested and charged with heresy and her interrogators, </w:t>
      </w:r>
      <w:proofErr w:type="spellStart"/>
      <w:r>
        <w:t>Wriothesley</w:t>
      </w:r>
      <w:proofErr w:type="spellEnd"/>
      <w:r>
        <w:t xml:space="preserve"> and Richard Riche tried to get her denounce members of the court, but failed.   Nonetheless, they were given permission to interrogate the Queen.  Catherine threw herself on the King’s mercy, admitting that she might have spoken out of turn on religious affairs but that she had discussed theology with Henry but would accept her husband’s judgement in such matters.  When </w:t>
      </w:r>
      <w:proofErr w:type="spellStart"/>
      <w:r>
        <w:t>Wriothesley</w:t>
      </w:r>
      <w:proofErr w:type="spellEnd"/>
      <w:r>
        <w:t xml:space="preserve"> arrived to arrest her, he was given short shrift.</w:t>
      </w:r>
      <w:r w:rsidR="00164203">
        <w:t xml:space="preserve">  Stephen Gardiner’s former allies on the Privy Council turned on him</w:t>
      </w:r>
      <w:r w:rsidR="00441D67">
        <w:t xml:space="preserve"> – perhaps to scapegoat him -</w:t>
      </w:r>
      <w:r w:rsidR="00164203">
        <w:t xml:space="preserve"> by telling Henry that the bishop had refused to agree to an exchange of lands.  As a consequence he was excluded from the Council by the middle of November, and kept away from the king.</w:t>
      </w:r>
    </w:p>
    <w:p w14:paraId="2B9BFA71" w14:textId="77777777" w:rsidR="00F95217" w:rsidRDefault="00F95217"/>
    <w:p w14:paraId="57C8CFE1" w14:textId="4DDBC70D" w:rsidR="002943E2" w:rsidRDefault="002943E2">
      <w:r>
        <w:t>Fall of the Howards</w:t>
      </w:r>
    </w:p>
    <w:p w14:paraId="7544895D" w14:textId="0E67337A" w:rsidR="002943E2" w:rsidRDefault="002943E2">
      <w:r>
        <w:t>2 December, Thomas Howard’s son, Henry, the Earl of Surrey, was accused of disloyalty to the King, and the Council ordered that he be taken into custody for interrogation.  He had already damaged his reputation by his poor showing at Boulogne earlier in the year.  He had, on a number of occasions, spoken rashly of what should happe</w:t>
      </w:r>
      <w:r w:rsidR="001D56FD">
        <w:t>n</w:t>
      </w:r>
      <w:r>
        <w:t xml:space="preserve"> on the King’s death a</w:t>
      </w:r>
      <w:r w:rsidR="001D56FD">
        <w:t>n</w:t>
      </w:r>
      <w:r>
        <w:t>d of his own family’s right to act as regents for the young Edward.  12 December, both Henry and his father were sent to the Tower.  He was tried on only one offence – quartering the arms of King Edward the Confessor with his own.  He was found guilty and executed on 19 January 1547.  Norfolk had confessed to knowing his son’s treason and was condemned to die on 28 January but was saved by Henry VIII’s death the preceding night.</w:t>
      </w:r>
    </w:p>
    <w:p w14:paraId="5898872F" w14:textId="77777777" w:rsidR="002943E2" w:rsidRDefault="002943E2"/>
    <w:p w14:paraId="5E3162D2" w14:textId="6306BE59" w:rsidR="001D56FD" w:rsidRDefault="001D56FD">
      <w:r>
        <w:t>Late 1546 – the Succession and the Regency Council</w:t>
      </w:r>
    </w:p>
    <w:p w14:paraId="2DF17267" w14:textId="1C03294E" w:rsidR="00FE6AF2" w:rsidRPr="00BE61A1" w:rsidRDefault="00BE61A1" w:rsidP="00FE6AF2">
      <w:r>
        <w:t xml:space="preserve">Those who controlled the Privy Chamber had </w:t>
      </w:r>
      <w:r w:rsidR="00FE6AF2">
        <w:t>the key</w:t>
      </w:r>
      <w:r>
        <w:t xml:space="preserve"> advantage – instant access to the King.  It also meant control of the </w:t>
      </w:r>
      <w:r w:rsidR="00FE6AF2">
        <w:t>D</w:t>
      </w:r>
      <w:r>
        <w:t xml:space="preserve">ry Stamp – which produced an impression of the King’s signature that could then be inked in by the appropriate officer, and from autumn of 1545, this had been the usual process for getting the royal signature.  Custody of the Dry </w:t>
      </w:r>
      <w:r w:rsidR="004A6AD6">
        <w:t>stamp was given to John Gates, a client of Anthony Denny.</w:t>
      </w:r>
      <w:r>
        <w:t xml:space="preserve">  </w:t>
      </w:r>
    </w:p>
    <w:p w14:paraId="5E711DEF" w14:textId="7EF8E837" w:rsidR="00BE61A1" w:rsidRDefault="00BE61A1" w:rsidP="00BE61A1"/>
    <w:p w14:paraId="5E75A9FA" w14:textId="76CBBC03" w:rsidR="001D56FD" w:rsidRDefault="006271DC">
      <w:r>
        <w:t>The centre of interest in the last few months of Henry’s reign was his will, in which the King in accordance with the 3</w:t>
      </w:r>
      <w:r w:rsidRPr="006271DC">
        <w:rPr>
          <w:vertAlign w:val="superscript"/>
        </w:rPr>
        <w:t>rd</w:t>
      </w:r>
      <w:r>
        <w:t xml:space="preserve"> Act of Succession passed in 1543 which returned Mary and Elizabeth to the line of succession, could set out his final decision on the order of succession as well as naming the regency Council that would advise his son.  The will also </w:t>
      </w:r>
      <w:proofErr w:type="spellStart"/>
      <w:r w:rsidR="004A6AD6">
        <w:t>named</w:t>
      </w:r>
      <w:proofErr w:type="spellEnd"/>
      <w:r>
        <w:t xml:space="preserve"> the members of the regency Council of 16 who, after removal of Gardiner and Norfolk, appear to have had a majority of reforming sympathisers rather than conservatives.  The will is dated 30 December, but evidence suggests it was not ‘signed’ (i.e. dry-stamped and inked) until late January when Henry was actually dying or even already dead.  Included in the will as a Councillor is Sir Thomas Seymour, who was not appointed to the Privy Council until 23</w:t>
      </w:r>
      <w:r w:rsidRPr="006271DC">
        <w:rPr>
          <w:vertAlign w:val="superscript"/>
        </w:rPr>
        <w:t>rd</w:t>
      </w:r>
      <w:r>
        <w:t xml:space="preserve"> January, suggesting that at some point in the intervening month, when Henry was assumed unable to recover, further changes were made to the will.  Contrary to the principle that the regency Council should always act in con</w:t>
      </w:r>
      <w:r w:rsidR="004A6AD6">
        <w:t>c</w:t>
      </w:r>
      <w:r>
        <w:t xml:space="preserve">ert, it was made possible for the Council to invest authority in a single individual.  </w:t>
      </w:r>
    </w:p>
    <w:p w14:paraId="7197B733" w14:textId="77777777" w:rsidR="00FE6AF2" w:rsidRDefault="00FE6AF2"/>
    <w:p w14:paraId="27540D37" w14:textId="7D7719DA" w:rsidR="00BE61A1" w:rsidRDefault="00BE61A1">
      <w:r>
        <w:t xml:space="preserve">Control of the Privy Chamber </w:t>
      </w:r>
      <w:r w:rsidR="00FE6AF2">
        <w:t>and the Dry Stamp gave</w:t>
      </w:r>
      <w:r>
        <w:t xml:space="preserve"> </w:t>
      </w:r>
      <w:r w:rsidR="00AF03F5">
        <w:t xml:space="preserve">Edward </w:t>
      </w:r>
      <w:r>
        <w:t xml:space="preserve">Seymour and his </w:t>
      </w:r>
      <w:proofErr w:type="gramStart"/>
      <w:r>
        <w:t>allies</w:t>
      </w:r>
      <w:proofErr w:type="gramEnd"/>
      <w:r>
        <w:t xml:space="preserve"> </w:t>
      </w:r>
      <w:r w:rsidR="00FE6AF2">
        <w:t>four advantages:</w:t>
      </w:r>
      <w:r>
        <w:t xml:space="preserve">  </w:t>
      </w:r>
    </w:p>
    <w:p w14:paraId="22249C95" w14:textId="77777777" w:rsidR="00FE6AF2" w:rsidRDefault="00FE6AF2" w:rsidP="00FE6AF2">
      <w:pPr>
        <w:pStyle w:val="ListParagraph"/>
      </w:pPr>
    </w:p>
    <w:p w14:paraId="07239DBD" w14:textId="77777777" w:rsidR="00BE61A1" w:rsidRDefault="00BE61A1" w:rsidP="00BE61A1">
      <w:pPr>
        <w:pStyle w:val="ListParagraph"/>
        <w:numPr>
          <w:ilvl w:val="0"/>
          <w:numId w:val="1"/>
        </w:numPr>
      </w:pPr>
      <w:r>
        <w:t>Denial of access to the king for any but their own supporters which meant that only they could influence him as he drew up the final terms of his will.</w:t>
      </w:r>
    </w:p>
    <w:p w14:paraId="5455A44B" w14:textId="5D27AE90" w:rsidR="00FE6AF2" w:rsidRPr="00BE61A1" w:rsidRDefault="00FE6AF2" w:rsidP="00FE6AF2">
      <w:pPr>
        <w:pStyle w:val="ListParagraph"/>
        <w:numPr>
          <w:ilvl w:val="0"/>
          <w:numId w:val="1"/>
        </w:numPr>
      </w:pPr>
      <w:r w:rsidRPr="00BE61A1">
        <w:lastRenderedPageBreak/>
        <w:t xml:space="preserve">Their control of the Dry Stamp enabled them to produce a validly signed last will and testament even when Henry may no longer have been aware of what was happening.  </w:t>
      </w:r>
    </w:p>
    <w:p w14:paraId="33CAA443" w14:textId="4BC4DF16" w:rsidR="00FE6AF2" w:rsidRDefault="00FE6AF2" w:rsidP="00FE6AF2">
      <w:pPr>
        <w:pStyle w:val="ListParagraph"/>
        <w:numPr>
          <w:ilvl w:val="0"/>
          <w:numId w:val="1"/>
        </w:numPr>
      </w:pPr>
      <w:r>
        <w:t xml:space="preserve">Control of the Dry Stamp enabled the Council to make grants of offices and titles which Henry had wanted to be made but had not lived to implement. This gave the Hertford faction the opportunity to ‘reward’ </w:t>
      </w:r>
      <w:proofErr w:type="gramStart"/>
      <w:r>
        <w:t>themselves</w:t>
      </w:r>
      <w:proofErr w:type="gramEnd"/>
      <w:r>
        <w:t xml:space="preserve"> and to ‘buy’ the support of other significant figures where necessary.  </w:t>
      </w:r>
    </w:p>
    <w:p w14:paraId="16EA79D5" w14:textId="517BDBA0" w:rsidR="00BE61A1" w:rsidRDefault="00BE61A1" w:rsidP="00BE61A1">
      <w:pPr>
        <w:pStyle w:val="ListParagraph"/>
        <w:numPr>
          <w:ilvl w:val="0"/>
          <w:numId w:val="1"/>
        </w:numPr>
      </w:pPr>
      <w:r w:rsidRPr="00BE61A1">
        <w:t xml:space="preserve">Finally, </w:t>
      </w:r>
      <w:r w:rsidR="00AF03F5">
        <w:t xml:space="preserve">Edward </w:t>
      </w:r>
      <w:r w:rsidRPr="00BE61A1">
        <w:t>Seymour was able to withhold news of Henry’s death for three days, giving him to time t</w:t>
      </w:r>
      <w:r w:rsidR="004A6AD6">
        <w:t>o</w:t>
      </w:r>
      <w:r w:rsidRPr="00BE61A1">
        <w:t xml:space="preserve"> gain possession of the pe</w:t>
      </w:r>
      <w:r w:rsidR="004A6AD6">
        <w:t>r</w:t>
      </w:r>
      <w:r w:rsidRPr="00BE61A1">
        <w:t xml:space="preserve">son of the new King before the county had large had learned of the death of the old. </w:t>
      </w:r>
    </w:p>
    <w:p w14:paraId="17A5649D" w14:textId="77777777" w:rsidR="004A6AD6" w:rsidRPr="00BE61A1" w:rsidRDefault="004A6AD6" w:rsidP="004A6AD6">
      <w:pPr>
        <w:pStyle w:val="ListParagraph"/>
      </w:pPr>
    </w:p>
    <w:p w14:paraId="3C50AB75" w14:textId="77777777" w:rsidR="00BE61A1" w:rsidRDefault="00BE61A1">
      <w:pPr>
        <w:rPr>
          <w:b/>
        </w:rPr>
      </w:pPr>
    </w:p>
    <w:tbl>
      <w:tblPr>
        <w:tblStyle w:val="TableGrid"/>
        <w:tblW w:w="0" w:type="auto"/>
        <w:tblLook w:val="04A0" w:firstRow="1" w:lastRow="0" w:firstColumn="1" w:lastColumn="0" w:noHBand="0" w:noVBand="1"/>
      </w:tblPr>
      <w:tblGrid>
        <w:gridCol w:w="7808"/>
        <w:gridCol w:w="7808"/>
      </w:tblGrid>
      <w:tr w:rsidR="00601B78" w14:paraId="09BDC138" w14:textId="77777777" w:rsidTr="00601B78">
        <w:tc>
          <w:tcPr>
            <w:tcW w:w="7808" w:type="dxa"/>
          </w:tcPr>
          <w:p w14:paraId="0CCEBD2D" w14:textId="2F8367C9" w:rsidR="00601B78" w:rsidRDefault="00601B78" w:rsidP="004A6AD6">
            <w:pPr>
              <w:rPr>
                <w:b/>
              </w:rPr>
            </w:pPr>
            <w:r>
              <w:rPr>
                <w:b/>
              </w:rPr>
              <w:t xml:space="preserve">Privy Council </w:t>
            </w:r>
            <w:r w:rsidR="002943E2">
              <w:rPr>
                <w:b/>
              </w:rPr>
              <w:t xml:space="preserve">– </w:t>
            </w:r>
            <w:r w:rsidR="004A6AD6">
              <w:rPr>
                <w:b/>
              </w:rPr>
              <w:t>mainly conservative but increased presence of reformers by 1547</w:t>
            </w:r>
          </w:p>
        </w:tc>
        <w:tc>
          <w:tcPr>
            <w:tcW w:w="7808" w:type="dxa"/>
          </w:tcPr>
          <w:p w14:paraId="723C2E01" w14:textId="155C1F33" w:rsidR="00601B78" w:rsidRDefault="00601B78">
            <w:pPr>
              <w:rPr>
                <w:b/>
              </w:rPr>
            </w:pPr>
            <w:r>
              <w:rPr>
                <w:b/>
              </w:rPr>
              <w:t xml:space="preserve">Privy Chamber </w:t>
            </w:r>
            <w:r w:rsidR="00C233BF">
              <w:rPr>
                <w:b/>
              </w:rPr>
              <w:t>–</w:t>
            </w:r>
            <w:r>
              <w:rPr>
                <w:b/>
              </w:rPr>
              <w:t xml:space="preserve"> </w:t>
            </w:r>
            <w:r w:rsidR="00C233BF">
              <w:rPr>
                <w:b/>
              </w:rPr>
              <w:t xml:space="preserve">mainly </w:t>
            </w:r>
            <w:r>
              <w:rPr>
                <w:b/>
              </w:rPr>
              <w:t>Reformers</w:t>
            </w:r>
          </w:p>
        </w:tc>
      </w:tr>
      <w:tr w:rsidR="00601B78" w14:paraId="1B754C35" w14:textId="77777777" w:rsidTr="00601B78">
        <w:tc>
          <w:tcPr>
            <w:tcW w:w="7808" w:type="dxa"/>
          </w:tcPr>
          <w:p w14:paraId="2A786F89" w14:textId="58976E0F" w:rsidR="002943E2" w:rsidRDefault="002943E2" w:rsidP="002943E2">
            <w:r w:rsidRPr="00601B78">
              <w:rPr>
                <w:b/>
              </w:rPr>
              <w:t>Thomas Howard</w:t>
            </w:r>
            <w:r>
              <w:t>, Duke of Norfolk (drops out the picture in 1546)</w:t>
            </w:r>
          </w:p>
          <w:p w14:paraId="695B9B35" w14:textId="77777777" w:rsidR="002943E2" w:rsidRDefault="002943E2" w:rsidP="002943E2">
            <w:r w:rsidRPr="00601B78">
              <w:rPr>
                <w:b/>
              </w:rPr>
              <w:t>Charles</w:t>
            </w:r>
            <w:r>
              <w:t xml:space="preserve"> </w:t>
            </w:r>
            <w:r w:rsidRPr="00601B78">
              <w:rPr>
                <w:b/>
              </w:rPr>
              <w:t>Brandon</w:t>
            </w:r>
            <w:r>
              <w:t>, Duke of Suffolk</w:t>
            </w:r>
          </w:p>
          <w:p w14:paraId="7A5E222F" w14:textId="27B09787" w:rsidR="002943E2" w:rsidRDefault="002943E2" w:rsidP="002943E2">
            <w:r w:rsidRPr="00601B78">
              <w:rPr>
                <w:b/>
              </w:rPr>
              <w:t>Stephen</w:t>
            </w:r>
            <w:r>
              <w:t xml:space="preserve"> </w:t>
            </w:r>
            <w:r w:rsidRPr="00601B78">
              <w:rPr>
                <w:b/>
              </w:rPr>
              <w:t>Gardiner</w:t>
            </w:r>
            <w:r>
              <w:t>, Bishop of Winchester, returns to the Privy Council in 1538 (drops out the picture in 1546)</w:t>
            </w:r>
          </w:p>
          <w:p w14:paraId="08524E6D" w14:textId="64495265" w:rsidR="002943E2" w:rsidRDefault="002943E2" w:rsidP="002943E2"/>
          <w:p w14:paraId="2D9EA23A" w14:textId="64B36766" w:rsidR="00CC1CE2" w:rsidRDefault="00CC1CE2" w:rsidP="002943E2">
            <w:r w:rsidRPr="00CC1CE2">
              <w:rPr>
                <w:b/>
              </w:rPr>
              <w:t>Sir William Paget</w:t>
            </w:r>
            <w:r>
              <w:t xml:space="preserve"> – reformer and supporter of Edward Seymour; appointe</w:t>
            </w:r>
            <w:r w:rsidR="00AD609C">
              <w:t>d to Secretary of State in 1543 – Henry’s private secretary: a powerful position.</w:t>
            </w:r>
          </w:p>
          <w:p w14:paraId="39C263B6" w14:textId="77777777" w:rsidR="00CC1CE2" w:rsidRDefault="00CC1CE2" w:rsidP="002943E2"/>
          <w:p w14:paraId="1EEBB081" w14:textId="012A053D" w:rsidR="002943E2" w:rsidRDefault="002943E2" w:rsidP="002943E2">
            <w:r>
              <w:rPr>
                <w:b/>
              </w:rPr>
              <w:t xml:space="preserve">John Dudley - </w:t>
            </w:r>
            <w:r w:rsidRPr="00601B78">
              <w:rPr>
                <w:b/>
              </w:rPr>
              <w:t>Lord</w:t>
            </w:r>
            <w:r>
              <w:t xml:space="preserve"> </w:t>
            </w:r>
            <w:r w:rsidRPr="00601B78">
              <w:rPr>
                <w:b/>
              </w:rPr>
              <w:t>Lisle</w:t>
            </w:r>
            <w:r>
              <w:t xml:space="preserve"> (The conservative Arthur Plantagenet is replaced as member of the king’s council and Deputy of Calais from 1542 by reform minded </w:t>
            </w:r>
            <w:r w:rsidRPr="002943E2">
              <w:t>John Dudley).</w:t>
            </w:r>
          </w:p>
          <w:p w14:paraId="09D0F45C" w14:textId="77777777" w:rsidR="00601B78" w:rsidRDefault="00601B78">
            <w:pPr>
              <w:rPr>
                <w:b/>
              </w:rPr>
            </w:pPr>
          </w:p>
          <w:p w14:paraId="3F11AC8F" w14:textId="77777777" w:rsidR="00AF03F5" w:rsidRDefault="00AF03F5">
            <w:r>
              <w:rPr>
                <w:b/>
              </w:rPr>
              <w:t xml:space="preserve">Thomas Seymour, </w:t>
            </w:r>
            <w:r w:rsidRPr="00AF03F5">
              <w:t>appointed to the Privy Council on 23</w:t>
            </w:r>
            <w:r w:rsidRPr="00AF03F5">
              <w:rPr>
                <w:vertAlign w:val="superscript"/>
              </w:rPr>
              <w:t>rd</w:t>
            </w:r>
            <w:r w:rsidRPr="00AF03F5">
              <w:t xml:space="preserve"> January</w:t>
            </w:r>
          </w:p>
          <w:p w14:paraId="2415B567" w14:textId="77777777" w:rsidR="004A6AD6" w:rsidRDefault="004A6AD6"/>
          <w:p w14:paraId="4FAA47B3" w14:textId="28592462" w:rsidR="004A6AD6" w:rsidRDefault="004A6AD6">
            <w:pPr>
              <w:rPr>
                <w:b/>
              </w:rPr>
            </w:pPr>
          </w:p>
        </w:tc>
        <w:tc>
          <w:tcPr>
            <w:tcW w:w="7808" w:type="dxa"/>
          </w:tcPr>
          <w:p w14:paraId="23BEEA80" w14:textId="77777777" w:rsidR="00601B78" w:rsidRDefault="00164203">
            <w:pPr>
              <w:rPr>
                <w:b/>
              </w:rPr>
            </w:pPr>
            <w:r>
              <w:rPr>
                <w:b/>
              </w:rPr>
              <w:t xml:space="preserve">Sir Anthony Denny – </w:t>
            </w:r>
            <w:r w:rsidRPr="00164203">
              <w:t>Chief Gentleman and Groom of the Stool – becomes dominant figure.</w:t>
            </w:r>
          </w:p>
          <w:p w14:paraId="4C924B72" w14:textId="77777777" w:rsidR="00164203" w:rsidRDefault="00164203">
            <w:pPr>
              <w:rPr>
                <w:b/>
              </w:rPr>
            </w:pPr>
          </w:p>
          <w:p w14:paraId="7CBB6E39" w14:textId="77777777" w:rsidR="00164203" w:rsidRDefault="00164203">
            <w:pPr>
              <w:rPr>
                <w:b/>
              </w:rPr>
            </w:pPr>
            <w:r>
              <w:rPr>
                <w:b/>
              </w:rPr>
              <w:t xml:space="preserve">Sir William Herbert, </w:t>
            </w:r>
            <w:r w:rsidRPr="00164203">
              <w:t>Denny client, 2</w:t>
            </w:r>
            <w:r w:rsidRPr="00164203">
              <w:rPr>
                <w:vertAlign w:val="superscript"/>
              </w:rPr>
              <w:t>nd</w:t>
            </w:r>
            <w:r w:rsidRPr="00164203">
              <w:t xml:space="preserve"> Chief Gentleman from 1546, brother-in-law to Catherine Parr</w:t>
            </w:r>
          </w:p>
          <w:p w14:paraId="616FC770" w14:textId="77777777" w:rsidR="00164203" w:rsidRDefault="00164203">
            <w:pPr>
              <w:rPr>
                <w:b/>
              </w:rPr>
            </w:pPr>
          </w:p>
          <w:p w14:paraId="04F566F2" w14:textId="724A19C7" w:rsidR="00164203" w:rsidRDefault="00164203">
            <w:pPr>
              <w:rPr>
                <w:b/>
              </w:rPr>
            </w:pPr>
            <w:r>
              <w:rPr>
                <w:b/>
              </w:rPr>
              <w:t xml:space="preserve">Edward Seymour, </w:t>
            </w:r>
            <w:r w:rsidRPr="00164203">
              <w:t>Earl of Hertford, uncle of Edward, and profile boosted by military exploits in 1540s</w:t>
            </w:r>
          </w:p>
          <w:p w14:paraId="1FCBD477" w14:textId="77777777" w:rsidR="00164203" w:rsidRDefault="00164203">
            <w:pPr>
              <w:rPr>
                <w:b/>
              </w:rPr>
            </w:pPr>
          </w:p>
          <w:p w14:paraId="1FBCE23C" w14:textId="440C74BC" w:rsidR="00164203" w:rsidRDefault="00164203">
            <w:pPr>
              <w:rPr>
                <w:b/>
              </w:rPr>
            </w:pPr>
            <w:r>
              <w:rPr>
                <w:b/>
              </w:rPr>
              <w:t xml:space="preserve">John Dudley, </w:t>
            </w:r>
            <w:r w:rsidRPr="00164203">
              <w:t>Viscount Lisle (replaced Arthur Plantagenet who died in 1542),</w:t>
            </w:r>
            <w:r>
              <w:t xml:space="preserve"> closely allied to Edward Seymour</w:t>
            </w:r>
            <w:r w:rsidRPr="00164203">
              <w:t xml:space="preserve"> saw a rapid rise in 1542-3 when he gained his peerage, a place</w:t>
            </w:r>
            <w:r w:rsidR="002943E2">
              <w:t xml:space="preserve"> </w:t>
            </w:r>
            <w:r w:rsidRPr="00164203">
              <w:t>in the Privy Chamber and with his appointment as Lord Admiral, on the Privy Council.</w:t>
            </w:r>
          </w:p>
          <w:p w14:paraId="231ECAE2" w14:textId="77777777" w:rsidR="00164203" w:rsidRDefault="00164203">
            <w:pPr>
              <w:rPr>
                <w:b/>
              </w:rPr>
            </w:pPr>
          </w:p>
          <w:p w14:paraId="6F5A07A8" w14:textId="228B89C7" w:rsidR="00164203" w:rsidRPr="001D56FD" w:rsidRDefault="001D56FD">
            <w:r>
              <w:rPr>
                <w:b/>
              </w:rPr>
              <w:t xml:space="preserve">John Gates, </w:t>
            </w:r>
            <w:r w:rsidRPr="001D56FD">
              <w:t>Gentleman of the Privy Chamber, Custodian of the Dry Stamp, and brother-in-l</w:t>
            </w:r>
            <w:r>
              <w:t>aw to Anthony Denny, giving Denny control over access to the king and over the Dry Stamp.</w:t>
            </w:r>
          </w:p>
          <w:p w14:paraId="1842EC08" w14:textId="77777777" w:rsidR="00164203" w:rsidRDefault="00164203">
            <w:pPr>
              <w:rPr>
                <w:b/>
              </w:rPr>
            </w:pPr>
          </w:p>
          <w:p w14:paraId="08F6710F" w14:textId="77777777" w:rsidR="00164203" w:rsidRDefault="00164203">
            <w:pPr>
              <w:rPr>
                <w:b/>
              </w:rPr>
            </w:pPr>
          </w:p>
          <w:p w14:paraId="3D807AD7" w14:textId="77777777" w:rsidR="00164203" w:rsidRDefault="00164203">
            <w:pPr>
              <w:rPr>
                <w:b/>
              </w:rPr>
            </w:pPr>
          </w:p>
          <w:p w14:paraId="528D8D5F" w14:textId="0EC6D3E3" w:rsidR="00164203" w:rsidRDefault="00164203">
            <w:pPr>
              <w:rPr>
                <w:b/>
              </w:rPr>
            </w:pPr>
          </w:p>
        </w:tc>
      </w:tr>
    </w:tbl>
    <w:p w14:paraId="7DF946CC" w14:textId="69A2A5BB" w:rsidR="00601B78" w:rsidRPr="00601B78" w:rsidRDefault="00601B78">
      <w:pPr>
        <w:rPr>
          <w:b/>
        </w:rPr>
      </w:pPr>
    </w:p>
    <w:sectPr w:rsidR="00601B78" w:rsidRPr="00601B78" w:rsidSect="007A4F03">
      <w:footerReference w:type="default" r:id="rId8"/>
      <w:pgSz w:w="16840" w:h="11900" w:orient="landscape"/>
      <w:pgMar w:top="720" w:right="720" w:bottom="720" w:left="72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80072F" w14:textId="77777777" w:rsidR="00AD609C" w:rsidRDefault="00AD609C" w:rsidP="00AD609C">
      <w:r>
        <w:separator/>
      </w:r>
    </w:p>
  </w:endnote>
  <w:endnote w:type="continuationSeparator" w:id="0">
    <w:p w14:paraId="777791AB" w14:textId="77777777" w:rsidR="00AD609C" w:rsidRDefault="00AD609C" w:rsidP="00AD6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5026471"/>
      <w:docPartObj>
        <w:docPartGallery w:val="Page Numbers (Bottom of Page)"/>
        <w:docPartUnique/>
      </w:docPartObj>
    </w:sdtPr>
    <w:sdtEndPr>
      <w:rPr>
        <w:noProof/>
      </w:rPr>
    </w:sdtEndPr>
    <w:sdtContent>
      <w:p w14:paraId="0711813D" w14:textId="6863FE19" w:rsidR="00AD609C" w:rsidRDefault="00AD609C">
        <w:pPr>
          <w:pStyle w:val="Footer"/>
          <w:jc w:val="right"/>
        </w:pPr>
        <w:r>
          <w:fldChar w:fldCharType="begin"/>
        </w:r>
        <w:r>
          <w:instrText xml:space="preserve"> PAGE   \* MERGEFORMAT </w:instrText>
        </w:r>
        <w:r>
          <w:fldChar w:fldCharType="separate"/>
        </w:r>
        <w:r w:rsidR="00441D67">
          <w:rPr>
            <w:noProof/>
          </w:rPr>
          <w:t>6</w:t>
        </w:r>
        <w:r>
          <w:rPr>
            <w:noProof/>
          </w:rPr>
          <w:fldChar w:fldCharType="end"/>
        </w:r>
      </w:p>
    </w:sdtContent>
  </w:sdt>
  <w:p w14:paraId="748F8795" w14:textId="77777777" w:rsidR="00AD609C" w:rsidRDefault="00AD60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417051" w14:textId="77777777" w:rsidR="00AD609C" w:rsidRDefault="00AD609C" w:rsidP="00AD609C">
      <w:r>
        <w:separator/>
      </w:r>
    </w:p>
  </w:footnote>
  <w:footnote w:type="continuationSeparator" w:id="0">
    <w:p w14:paraId="057EAB76" w14:textId="77777777" w:rsidR="00AD609C" w:rsidRDefault="00AD609C" w:rsidP="00AD60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5012B3"/>
    <w:multiLevelType w:val="hybridMultilevel"/>
    <w:tmpl w:val="F1EEC8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03"/>
    <w:rsid w:val="001364CC"/>
    <w:rsid w:val="00164203"/>
    <w:rsid w:val="001906CA"/>
    <w:rsid w:val="001D56FD"/>
    <w:rsid w:val="00287A05"/>
    <w:rsid w:val="002943E2"/>
    <w:rsid w:val="00397374"/>
    <w:rsid w:val="003B130A"/>
    <w:rsid w:val="003F61E7"/>
    <w:rsid w:val="00441D67"/>
    <w:rsid w:val="004A6AD6"/>
    <w:rsid w:val="00512A6E"/>
    <w:rsid w:val="00581AF5"/>
    <w:rsid w:val="005E0FD9"/>
    <w:rsid w:val="005E4586"/>
    <w:rsid w:val="005F3429"/>
    <w:rsid w:val="00601B78"/>
    <w:rsid w:val="006271DC"/>
    <w:rsid w:val="00664325"/>
    <w:rsid w:val="006734AE"/>
    <w:rsid w:val="007A4F03"/>
    <w:rsid w:val="007D4D8B"/>
    <w:rsid w:val="00995625"/>
    <w:rsid w:val="00A04FDC"/>
    <w:rsid w:val="00AD2BC6"/>
    <w:rsid w:val="00AD609C"/>
    <w:rsid w:val="00AF03F5"/>
    <w:rsid w:val="00BA5518"/>
    <w:rsid w:val="00BE61A1"/>
    <w:rsid w:val="00C233BF"/>
    <w:rsid w:val="00CC1CE2"/>
    <w:rsid w:val="00D3007D"/>
    <w:rsid w:val="00D74C60"/>
    <w:rsid w:val="00DA79B0"/>
    <w:rsid w:val="00EF714B"/>
    <w:rsid w:val="00F013E6"/>
    <w:rsid w:val="00F95217"/>
    <w:rsid w:val="00FC398E"/>
    <w:rsid w:val="00FE6AF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A1EEF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GB"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4F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E61A1"/>
    <w:pPr>
      <w:ind w:left="720"/>
      <w:contextualSpacing/>
    </w:pPr>
  </w:style>
  <w:style w:type="paragraph" w:styleId="Header">
    <w:name w:val="header"/>
    <w:basedOn w:val="Normal"/>
    <w:link w:val="HeaderChar"/>
    <w:uiPriority w:val="99"/>
    <w:unhideWhenUsed/>
    <w:rsid w:val="00AD609C"/>
    <w:pPr>
      <w:tabs>
        <w:tab w:val="center" w:pos="4513"/>
        <w:tab w:val="right" w:pos="9026"/>
      </w:tabs>
    </w:pPr>
  </w:style>
  <w:style w:type="character" w:customStyle="1" w:styleId="HeaderChar">
    <w:name w:val="Header Char"/>
    <w:basedOn w:val="DefaultParagraphFont"/>
    <w:link w:val="Header"/>
    <w:uiPriority w:val="99"/>
    <w:rsid w:val="00AD609C"/>
    <w:rPr>
      <w:sz w:val="24"/>
      <w:szCs w:val="24"/>
      <w:lang w:eastAsia="en-US"/>
    </w:rPr>
  </w:style>
  <w:style w:type="paragraph" w:styleId="Footer">
    <w:name w:val="footer"/>
    <w:basedOn w:val="Normal"/>
    <w:link w:val="FooterChar"/>
    <w:uiPriority w:val="99"/>
    <w:unhideWhenUsed/>
    <w:rsid w:val="00AD609C"/>
    <w:pPr>
      <w:tabs>
        <w:tab w:val="center" w:pos="4513"/>
        <w:tab w:val="right" w:pos="9026"/>
      </w:tabs>
    </w:pPr>
  </w:style>
  <w:style w:type="character" w:customStyle="1" w:styleId="FooterChar">
    <w:name w:val="Footer Char"/>
    <w:basedOn w:val="DefaultParagraphFont"/>
    <w:link w:val="Footer"/>
    <w:uiPriority w:val="99"/>
    <w:rsid w:val="00AD609C"/>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GB"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4F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E61A1"/>
    <w:pPr>
      <w:ind w:left="720"/>
      <w:contextualSpacing/>
    </w:pPr>
  </w:style>
  <w:style w:type="paragraph" w:styleId="Header">
    <w:name w:val="header"/>
    <w:basedOn w:val="Normal"/>
    <w:link w:val="HeaderChar"/>
    <w:uiPriority w:val="99"/>
    <w:unhideWhenUsed/>
    <w:rsid w:val="00AD609C"/>
    <w:pPr>
      <w:tabs>
        <w:tab w:val="center" w:pos="4513"/>
        <w:tab w:val="right" w:pos="9026"/>
      </w:tabs>
    </w:pPr>
  </w:style>
  <w:style w:type="character" w:customStyle="1" w:styleId="HeaderChar">
    <w:name w:val="Header Char"/>
    <w:basedOn w:val="DefaultParagraphFont"/>
    <w:link w:val="Header"/>
    <w:uiPriority w:val="99"/>
    <w:rsid w:val="00AD609C"/>
    <w:rPr>
      <w:sz w:val="24"/>
      <w:szCs w:val="24"/>
      <w:lang w:eastAsia="en-US"/>
    </w:rPr>
  </w:style>
  <w:style w:type="paragraph" w:styleId="Footer">
    <w:name w:val="footer"/>
    <w:basedOn w:val="Normal"/>
    <w:link w:val="FooterChar"/>
    <w:uiPriority w:val="99"/>
    <w:unhideWhenUsed/>
    <w:rsid w:val="00AD609C"/>
    <w:pPr>
      <w:tabs>
        <w:tab w:val="center" w:pos="4513"/>
        <w:tab w:val="right" w:pos="9026"/>
      </w:tabs>
    </w:pPr>
  </w:style>
  <w:style w:type="character" w:customStyle="1" w:styleId="FooterChar">
    <w:name w:val="Footer Char"/>
    <w:basedOn w:val="DefaultParagraphFont"/>
    <w:link w:val="Footer"/>
    <w:uiPriority w:val="99"/>
    <w:rsid w:val="00AD609C"/>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308</TotalTime>
  <Pages>7</Pages>
  <Words>3176</Words>
  <Characters>16442</Characters>
  <Application>Microsoft Office Word</Application>
  <DocSecurity>0</DocSecurity>
  <Lines>137</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Matthews</dc:creator>
  <cp:keywords/>
  <dc:description/>
  <cp:lastModifiedBy>S.Matthews</cp:lastModifiedBy>
  <cp:revision>11</cp:revision>
  <dcterms:created xsi:type="dcterms:W3CDTF">2015-03-09T05:45:00Z</dcterms:created>
  <dcterms:modified xsi:type="dcterms:W3CDTF">2015-03-11T17:34:00Z</dcterms:modified>
</cp:coreProperties>
</file>