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6E6195" w14:textId="1BA4CD07" w:rsidR="00995625" w:rsidRPr="002A1061" w:rsidRDefault="00FB5061" w:rsidP="00C37E4B">
      <w:pPr>
        <w:spacing w:line="276" w:lineRule="auto"/>
        <w:rPr>
          <w:rFonts w:ascii="Calibri" w:hAnsi="Calibri"/>
          <w:b/>
        </w:rPr>
      </w:pPr>
      <w:r>
        <w:rPr>
          <w:rFonts w:ascii="Calibri" w:hAnsi="Calibri"/>
          <w:b/>
        </w:rPr>
        <w:t>A selection of historiography</w:t>
      </w:r>
      <w:r w:rsidR="001C3F1B" w:rsidRPr="002A1061">
        <w:rPr>
          <w:rFonts w:ascii="Calibri" w:hAnsi="Calibri"/>
          <w:b/>
        </w:rPr>
        <w:t xml:space="preserve"> on key topics</w:t>
      </w:r>
    </w:p>
    <w:p w14:paraId="4B39916C" w14:textId="77777777" w:rsidR="001C3F1B" w:rsidRPr="00C37E4B" w:rsidRDefault="001C3F1B" w:rsidP="00C37E4B">
      <w:pPr>
        <w:spacing w:line="276" w:lineRule="auto"/>
        <w:rPr>
          <w:rFonts w:ascii="Calibri" w:hAnsi="Calibri"/>
        </w:rPr>
      </w:pPr>
    </w:p>
    <w:p w14:paraId="050373A1" w14:textId="4FBA07BB" w:rsidR="001C3F1B" w:rsidRPr="00C37E4B" w:rsidRDefault="00C37E4B" w:rsidP="00C37E4B">
      <w:pPr>
        <w:spacing w:line="276" w:lineRule="auto"/>
        <w:rPr>
          <w:rFonts w:ascii="Calibri" w:hAnsi="Calibri"/>
        </w:rPr>
      </w:pPr>
      <w:r>
        <w:rPr>
          <w:rFonts w:ascii="Calibri" w:hAnsi="Calibri"/>
          <w:b/>
        </w:rPr>
        <w:t>Causes of</w:t>
      </w:r>
      <w:r w:rsidR="000554AA" w:rsidRPr="00C37E4B">
        <w:rPr>
          <w:rFonts w:ascii="Calibri" w:hAnsi="Calibri"/>
          <w:b/>
        </w:rPr>
        <w:t xml:space="preserve"> </w:t>
      </w:r>
      <w:r w:rsidR="001C3F1B" w:rsidRPr="00C37E4B">
        <w:rPr>
          <w:rFonts w:ascii="Calibri" w:hAnsi="Calibri"/>
          <w:b/>
        </w:rPr>
        <w:t>Unification</w:t>
      </w:r>
    </w:p>
    <w:p w14:paraId="3FCFFBF5" w14:textId="77777777" w:rsidR="00B85280" w:rsidRPr="00C37E4B" w:rsidRDefault="00B85280" w:rsidP="00C37E4B">
      <w:pPr>
        <w:spacing w:line="276" w:lineRule="auto"/>
        <w:ind w:left="720"/>
        <w:rPr>
          <w:rFonts w:ascii="Calibri" w:hAnsi="Calibri"/>
          <w:b/>
        </w:rPr>
      </w:pPr>
    </w:p>
    <w:p w14:paraId="3684F2A2" w14:textId="0706A2FF" w:rsidR="007E1CFC" w:rsidRDefault="00B85280" w:rsidP="007E1CFC">
      <w:pPr>
        <w:spacing w:line="276" w:lineRule="auto"/>
        <w:ind w:left="720"/>
        <w:rPr>
          <w:rFonts w:ascii="Calibri" w:hAnsi="Calibri"/>
          <w:b/>
        </w:rPr>
      </w:pPr>
      <w:r w:rsidRPr="00C37E4B">
        <w:rPr>
          <w:rFonts w:ascii="Calibri" w:hAnsi="Calibri"/>
          <w:b/>
        </w:rPr>
        <w:t>Nationalism</w:t>
      </w:r>
      <w:r w:rsidR="007E1CFC">
        <w:rPr>
          <w:rFonts w:ascii="Calibri" w:hAnsi="Calibri"/>
          <w:b/>
        </w:rPr>
        <w:t xml:space="preserve"> </w:t>
      </w:r>
    </w:p>
    <w:p w14:paraId="25F04318" w14:textId="1A0FB48A" w:rsidR="00B85280" w:rsidRPr="00FB5061" w:rsidRDefault="00B85280" w:rsidP="003920BB">
      <w:pPr>
        <w:pStyle w:val="ListParagraph"/>
        <w:numPr>
          <w:ilvl w:val="0"/>
          <w:numId w:val="5"/>
        </w:numPr>
        <w:spacing w:line="276" w:lineRule="auto"/>
        <w:ind w:left="1080"/>
        <w:rPr>
          <w:rFonts w:asciiTheme="majorHAnsi" w:hAnsiTheme="majorHAnsi"/>
        </w:rPr>
      </w:pPr>
      <w:r w:rsidRPr="00FB5061">
        <w:rPr>
          <w:rFonts w:asciiTheme="majorHAnsi" w:hAnsiTheme="majorHAnsi"/>
        </w:rPr>
        <w:t xml:space="preserve">Mary </w:t>
      </w:r>
      <w:r w:rsidRPr="00FB5061">
        <w:rPr>
          <w:rFonts w:asciiTheme="majorHAnsi" w:hAnsiTheme="majorHAnsi"/>
          <w:b/>
        </w:rPr>
        <w:t xml:space="preserve">Fulbrook </w:t>
      </w:r>
      <w:r w:rsidRPr="00FB5061">
        <w:rPr>
          <w:rFonts w:asciiTheme="majorHAnsi" w:hAnsiTheme="majorHAnsi"/>
        </w:rPr>
        <w:t>– The weaknesses of revolutionary forces in Germany were… evident from the start</w:t>
      </w:r>
      <w:r w:rsidR="007E1CFC" w:rsidRPr="00FB5061">
        <w:rPr>
          <w:rFonts w:asciiTheme="majorHAnsi" w:hAnsiTheme="majorHAnsi"/>
        </w:rPr>
        <w:t>…</w:t>
      </w:r>
      <w:r w:rsidRPr="00FB5061">
        <w:rPr>
          <w:rFonts w:asciiTheme="majorHAnsi" w:hAnsiTheme="majorHAnsi"/>
        </w:rPr>
        <w:t>, rather than being defeated, conservative forces were a</w:t>
      </w:r>
      <w:r w:rsidR="007E1CFC" w:rsidRPr="00FB5061">
        <w:rPr>
          <w:rFonts w:asciiTheme="majorHAnsi" w:hAnsiTheme="majorHAnsi"/>
        </w:rPr>
        <w:t xml:space="preserve">ble to observe the disarray … </w:t>
      </w:r>
      <w:r w:rsidRPr="00FB5061">
        <w:rPr>
          <w:rFonts w:asciiTheme="majorHAnsi" w:hAnsiTheme="majorHAnsi"/>
        </w:rPr>
        <w:t>to take control of the si</w:t>
      </w:r>
      <w:r w:rsidR="007E1CFC" w:rsidRPr="00FB5061">
        <w:rPr>
          <w:rFonts w:asciiTheme="majorHAnsi" w:hAnsiTheme="majorHAnsi"/>
        </w:rPr>
        <w:t>tuation with their armed forces’</w:t>
      </w:r>
      <w:r w:rsidRPr="00FB5061">
        <w:rPr>
          <w:rFonts w:asciiTheme="majorHAnsi" w:hAnsiTheme="majorHAnsi"/>
        </w:rPr>
        <w:t>.</w:t>
      </w:r>
    </w:p>
    <w:p w14:paraId="70778B14" w14:textId="44FB9C52" w:rsidR="001C3F1B" w:rsidRPr="00FB5061" w:rsidRDefault="00F6732A" w:rsidP="003920BB">
      <w:pPr>
        <w:pStyle w:val="ListParagraph"/>
        <w:numPr>
          <w:ilvl w:val="0"/>
          <w:numId w:val="5"/>
        </w:numPr>
        <w:spacing w:line="276" w:lineRule="auto"/>
        <w:ind w:left="1080"/>
        <w:rPr>
          <w:rFonts w:asciiTheme="majorHAnsi" w:hAnsiTheme="majorHAnsi"/>
        </w:rPr>
      </w:pPr>
      <w:r w:rsidRPr="00FB5061">
        <w:rPr>
          <w:rFonts w:asciiTheme="majorHAnsi" w:hAnsiTheme="majorHAnsi"/>
          <w:b/>
        </w:rPr>
        <w:t xml:space="preserve">Frobel </w:t>
      </w:r>
      <w:r w:rsidR="005D3C9B" w:rsidRPr="00FB5061">
        <w:rPr>
          <w:rFonts w:asciiTheme="majorHAnsi" w:hAnsiTheme="majorHAnsi"/>
        </w:rPr>
        <w:t xml:space="preserve">(liberal spokesman at the time, for Nationalverein) circa 1859 </w:t>
      </w:r>
      <w:r w:rsidRPr="00FB5061">
        <w:rPr>
          <w:rFonts w:asciiTheme="majorHAnsi" w:hAnsiTheme="majorHAnsi"/>
        </w:rPr>
        <w:t>– ‘</w:t>
      </w:r>
      <w:r w:rsidR="007E1CFC" w:rsidRPr="00FB5061">
        <w:rPr>
          <w:rFonts w:asciiTheme="majorHAnsi" w:hAnsiTheme="majorHAnsi"/>
        </w:rPr>
        <w:t>The German nation is sick of principles and doctrines, literary existence and theoretical greatness.  What it wants is power, power, power and whoever gives it power, to him it will give honour, more honour than he can imagine.’</w:t>
      </w:r>
    </w:p>
    <w:p w14:paraId="1C4FB3DF" w14:textId="77777777" w:rsidR="00B85280" w:rsidRPr="00FB5061" w:rsidRDefault="00B85280" w:rsidP="003920BB">
      <w:pPr>
        <w:pStyle w:val="ListParagraph"/>
        <w:numPr>
          <w:ilvl w:val="0"/>
          <w:numId w:val="5"/>
        </w:numPr>
        <w:spacing w:after="200" w:line="276" w:lineRule="auto"/>
        <w:ind w:left="1080"/>
        <w:rPr>
          <w:rFonts w:asciiTheme="majorHAnsi" w:hAnsiTheme="majorHAnsi"/>
        </w:rPr>
      </w:pPr>
      <w:r w:rsidRPr="00FB5061">
        <w:rPr>
          <w:rFonts w:asciiTheme="majorHAnsi" w:hAnsiTheme="majorHAnsi"/>
        </w:rPr>
        <w:t xml:space="preserve">In 1866 the National Liberal leader </w:t>
      </w:r>
      <w:r w:rsidRPr="00FB5061">
        <w:rPr>
          <w:rFonts w:asciiTheme="majorHAnsi" w:hAnsiTheme="majorHAnsi"/>
          <w:b/>
        </w:rPr>
        <w:t>Johannes Miquel</w:t>
      </w:r>
      <w:r w:rsidRPr="00FB5061">
        <w:rPr>
          <w:rFonts w:asciiTheme="majorHAnsi" w:hAnsiTheme="majorHAnsi"/>
        </w:rPr>
        <w:t xml:space="preserve"> argued; ‘the time for idealism is over.  German unification has descended from the realm of speculation to the prosaic world of reality.  Today politicians should be much less concerned than ever before with what is desirable in politics as opposed to what is attainable.’</w:t>
      </w:r>
    </w:p>
    <w:p w14:paraId="296555D1" w14:textId="77777777" w:rsidR="00FB5061" w:rsidRDefault="00B85280" w:rsidP="00FB5061">
      <w:pPr>
        <w:ind w:left="720"/>
        <w:contextualSpacing/>
        <w:rPr>
          <w:rFonts w:ascii="Calibri" w:hAnsi="Calibri"/>
          <w:b/>
        </w:rPr>
      </w:pPr>
      <w:r w:rsidRPr="00C37E4B">
        <w:rPr>
          <w:rFonts w:ascii="Calibri" w:hAnsi="Calibri"/>
          <w:b/>
        </w:rPr>
        <w:t>Econo</w:t>
      </w:r>
      <w:r w:rsidR="00FB5061">
        <w:rPr>
          <w:rFonts w:ascii="Calibri" w:hAnsi="Calibri"/>
          <w:b/>
        </w:rPr>
        <w:t>m</w:t>
      </w:r>
      <w:r w:rsidRPr="00C37E4B">
        <w:rPr>
          <w:rFonts w:ascii="Calibri" w:hAnsi="Calibri"/>
          <w:b/>
        </w:rPr>
        <w:t>ics</w:t>
      </w:r>
    </w:p>
    <w:p w14:paraId="722E9CA8" w14:textId="2AC02C04" w:rsidR="00B85280" w:rsidRPr="00FB5061" w:rsidRDefault="00B85280" w:rsidP="003920BB">
      <w:pPr>
        <w:pStyle w:val="ListParagraph"/>
        <w:numPr>
          <w:ilvl w:val="0"/>
          <w:numId w:val="36"/>
        </w:numPr>
        <w:rPr>
          <w:rFonts w:ascii="Calibri" w:hAnsi="Calibri"/>
          <w:b/>
        </w:rPr>
      </w:pPr>
      <w:r w:rsidRPr="00FB5061">
        <w:rPr>
          <w:rFonts w:ascii="Calibri" w:hAnsi="Calibri"/>
        </w:rPr>
        <w:t xml:space="preserve">The German Empire was achieved ‘more truly (by) coal and iron than (by) blood and iron’ </w:t>
      </w:r>
      <w:r w:rsidRPr="00FB5061">
        <w:rPr>
          <w:rFonts w:ascii="Calibri" w:hAnsi="Calibri"/>
          <w:b/>
        </w:rPr>
        <w:t>John Maynard Keynes</w:t>
      </w:r>
      <w:r w:rsidRPr="00FB5061">
        <w:rPr>
          <w:rFonts w:ascii="Calibri" w:hAnsi="Calibri"/>
        </w:rPr>
        <w:t>, The Economic Consequences of the Peace, 1920.</w:t>
      </w:r>
    </w:p>
    <w:p w14:paraId="5671C634" w14:textId="7F2EBA16" w:rsidR="00950A15" w:rsidRPr="002A1061" w:rsidRDefault="00950A15" w:rsidP="003920BB">
      <w:pPr>
        <w:pStyle w:val="ListParagraph"/>
        <w:numPr>
          <w:ilvl w:val="0"/>
          <w:numId w:val="6"/>
        </w:numPr>
        <w:spacing w:line="276" w:lineRule="auto"/>
        <w:ind w:left="1080"/>
        <w:rPr>
          <w:rFonts w:ascii="Calibri" w:hAnsi="Calibri"/>
        </w:rPr>
      </w:pPr>
      <w:r w:rsidRPr="002A1061">
        <w:rPr>
          <w:rFonts w:ascii="Calibri" w:hAnsi="Calibri"/>
          <w:b/>
        </w:rPr>
        <w:t>Williamson –</w:t>
      </w:r>
      <w:r w:rsidRPr="002A1061">
        <w:rPr>
          <w:rFonts w:ascii="Calibri" w:hAnsi="Calibri"/>
        </w:rPr>
        <w:t xml:space="preserve"> the Zollerein enabled ‘Prussia to assert its power effectively within Germany’.</w:t>
      </w:r>
    </w:p>
    <w:p w14:paraId="1E869E64" w14:textId="77777777" w:rsidR="00400A1B" w:rsidRPr="002A1061" w:rsidRDefault="00400A1B" w:rsidP="003920BB">
      <w:pPr>
        <w:pStyle w:val="ListParagraph"/>
        <w:numPr>
          <w:ilvl w:val="0"/>
          <w:numId w:val="6"/>
        </w:numPr>
        <w:spacing w:after="200" w:line="276" w:lineRule="auto"/>
        <w:ind w:left="1080"/>
        <w:rPr>
          <w:rFonts w:ascii="Calibri" w:hAnsi="Calibri"/>
        </w:rPr>
      </w:pPr>
      <w:r w:rsidRPr="002A1061">
        <w:rPr>
          <w:rFonts w:ascii="Calibri" w:hAnsi="Calibri"/>
        </w:rPr>
        <w:t>The liberal nationalist historian of the late 19</w:t>
      </w:r>
      <w:r w:rsidRPr="002A1061">
        <w:rPr>
          <w:rFonts w:ascii="Calibri" w:hAnsi="Calibri"/>
          <w:vertAlign w:val="superscript"/>
        </w:rPr>
        <w:t>th</w:t>
      </w:r>
      <w:r w:rsidRPr="002A1061">
        <w:rPr>
          <w:rFonts w:ascii="Calibri" w:hAnsi="Calibri"/>
        </w:rPr>
        <w:t xml:space="preserve"> century, </w:t>
      </w:r>
      <w:r w:rsidRPr="002A1061">
        <w:rPr>
          <w:rFonts w:ascii="Calibri" w:hAnsi="Calibri"/>
          <w:b/>
        </w:rPr>
        <w:t>Treitschke</w:t>
      </w:r>
      <w:r w:rsidRPr="002A1061">
        <w:rPr>
          <w:rFonts w:ascii="Calibri" w:hAnsi="Calibri"/>
        </w:rPr>
        <w:t xml:space="preserve"> saw the Zollverein as heralding the ultimate conflict between Austria &amp; Prussia, which ended on the field of </w:t>
      </w:r>
      <w:r w:rsidRPr="002A1061">
        <w:rPr>
          <w:rFonts w:ascii="Calibri" w:hAnsi="Calibri"/>
          <w:bCs/>
          <w:lang w:val="en"/>
        </w:rPr>
        <w:t>Königgrätz</w:t>
      </w:r>
      <w:r w:rsidRPr="002A1061">
        <w:rPr>
          <w:rFonts w:ascii="Calibri" w:hAnsi="Calibri"/>
          <w:lang w:val="en"/>
        </w:rPr>
        <w:t>.</w:t>
      </w:r>
    </w:p>
    <w:p w14:paraId="7BB375B8" w14:textId="2EB81BD7" w:rsidR="00B85280" w:rsidRPr="00C37E4B" w:rsidRDefault="00B85280" w:rsidP="00C37E4B">
      <w:pPr>
        <w:spacing w:line="276" w:lineRule="auto"/>
        <w:rPr>
          <w:rFonts w:ascii="Calibri" w:hAnsi="Calibri"/>
        </w:rPr>
      </w:pPr>
    </w:p>
    <w:p w14:paraId="6810D4A7" w14:textId="0C0ED71F" w:rsidR="00B85280" w:rsidRPr="00C37E4B" w:rsidRDefault="00B85280" w:rsidP="00C37E4B">
      <w:pPr>
        <w:spacing w:line="276" w:lineRule="auto"/>
        <w:rPr>
          <w:rFonts w:ascii="Calibri" w:hAnsi="Calibri"/>
          <w:b/>
        </w:rPr>
      </w:pPr>
      <w:r w:rsidRPr="00C37E4B">
        <w:rPr>
          <w:rFonts w:ascii="Calibri" w:hAnsi="Calibri"/>
        </w:rPr>
        <w:tab/>
      </w:r>
      <w:r w:rsidRPr="00C37E4B">
        <w:rPr>
          <w:rFonts w:ascii="Calibri" w:hAnsi="Calibri"/>
          <w:b/>
        </w:rPr>
        <w:t>Prussian Military Power</w:t>
      </w:r>
    </w:p>
    <w:p w14:paraId="5CE1DF12" w14:textId="77777777" w:rsidR="00B85280" w:rsidRPr="002A1061" w:rsidRDefault="00B85280" w:rsidP="003920BB">
      <w:pPr>
        <w:pStyle w:val="ListParagraph"/>
        <w:numPr>
          <w:ilvl w:val="0"/>
          <w:numId w:val="7"/>
        </w:numPr>
        <w:spacing w:after="200" w:line="276" w:lineRule="auto"/>
        <w:ind w:left="1080"/>
        <w:rPr>
          <w:rFonts w:ascii="Calibri" w:hAnsi="Calibri"/>
        </w:rPr>
      </w:pPr>
      <w:r w:rsidRPr="002A1061">
        <w:rPr>
          <w:rFonts w:ascii="Calibri" w:hAnsi="Calibri"/>
          <w:b/>
        </w:rPr>
        <w:t>Helmuth von Moltke</w:t>
      </w:r>
      <w:r w:rsidRPr="002A1061">
        <w:rPr>
          <w:rFonts w:ascii="Calibri" w:hAnsi="Calibri"/>
        </w:rPr>
        <w:t xml:space="preserve"> wrote in 1866; ‘The war of 1866 was entered on not because the existence of Prussia was threatened, nor was it caused by public opinion and the voice of the people…but for an ideal end – the establishment of power…Prussia felt itself called upon and strong enough to assume the leadership of the German races.’</w:t>
      </w:r>
    </w:p>
    <w:p w14:paraId="521A92EB" w14:textId="77777777" w:rsidR="00B85280" w:rsidRPr="002A1061" w:rsidRDefault="00B85280" w:rsidP="003920BB">
      <w:pPr>
        <w:pStyle w:val="ListParagraph"/>
        <w:numPr>
          <w:ilvl w:val="0"/>
          <w:numId w:val="7"/>
        </w:numPr>
        <w:spacing w:line="276" w:lineRule="auto"/>
        <w:ind w:left="1080"/>
        <w:rPr>
          <w:rFonts w:ascii="Calibri" w:hAnsi="Calibri"/>
        </w:rPr>
      </w:pPr>
      <w:r w:rsidRPr="002A1061">
        <w:rPr>
          <w:rFonts w:ascii="Calibri" w:hAnsi="Calibri"/>
          <w:b/>
        </w:rPr>
        <w:t xml:space="preserve">Crankshaw </w:t>
      </w:r>
      <w:r w:rsidRPr="002A1061">
        <w:rPr>
          <w:rFonts w:ascii="Calibri" w:hAnsi="Calibri"/>
        </w:rPr>
        <w:t>– Bismarck was at pains always to insist that war for him was only a final resort… yet the very fact that his aims could be achieved only by war did not, for Bismarck, put a question mark against those aims.’</w:t>
      </w:r>
    </w:p>
    <w:p w14:paraId="3379D0DE" w14:textId="77777777" w:rsidR="00B85280" w:rsidRPr="00C37E4B" w:rsidRDefault="00B85280" w:rsidP="001B081D">
      <w:pPr>
        <w:spacing w:line="276" w:lineRule="auto"/>
        <w:rPr>
          <w:rFonts w:ascii="Calibri" w:hAnsi="Calibri"/>
        </w:rPr>
      </w:pPr>
    </w:p>
    <w:p w14:paraId="485523C1" w14:textId="77777777" w:rsidR="000554AA" w:rsidRPr="00C37E4B" w:rsidRDefault="000554AA" w:rsidP="00C37E4B">
      <w:pPr>
        <w:spacing w:line="276" w:lineRule="auto"/>
        <w:rPr>
          <w:rFonts w:ascii="Calibri" w:hAnsi="Calibri"/>
        </w:rPr>
      </w:pPr>
    </w:p>
    <w:p w14:paraId="1202B416" w14:textId="79914475" w:rsidR="000554AA" w:rsidRPr="00C37E4B" w:rsidRDefault="000554AA" w:rsidP="00FB5061">
      <w:pPr>
        <w:spacing w:line="276" w:lineRule="auto"/>
        <w:ind w:left="720"/>
        <w:rPr>
          <w:rFonts w:ascii="Calibri" w:hAnsi="Calibri"/>
          <w:b/>
        </w:rPr>
      </w:pPr>
      <w:r w:rsidRPr="00C37E4B">
        <w:rPr>
          <w:rFonts w:ascii="Calibri" w:hAnsi="Calibri"/>
          <w:b/>
        </w:rPr>
        <w:t>Bismarck’s role in unification</w:t>
      </w:r>
    </w:p>
    <w:p w14:paraId="3EB89259" w14:textId="098F37E1" w:rsidR="00295B2C" w:rsidRPr="00FB5061" w:rsidRDefault="00B85280" w:rsidP="003920BB">
      <w:pPr>
        <w:pStyle w:val="ListParagraph"/>
        <w:numPr>
          <w:ilvl w:val="0"/>
          <w:numId w:val="37"/>
        </w:numPr>
        <w:spacing w:line="276" w:lineRule="auto"/>
        <w:rPr>
          <w:rFonts w:ascii="Calibri" w:hAnsi="Calibri"/>
        </w:rPr>
      </w:pPr>
      <w:r w:rsidRPr="00FB5061">
        <w:rPr>
          <w:rFonts w:ascii="Calibri" w:hAnsi="Calibri"/>
          <w:b/>
        </w:rPr>
        <w:t>Gordon Craig -</w:t>
      </w:r>
      <w:r w:rsidRPr="00FB5061">
        <w:rPr>
          <w:rFonts w:ascii="Calibri" w:hAnsi="Calibri"/>
        </w:rPr>
        <w:t xml:space="preserve"> ‘It had been Bismarck who had possessed the temerity to break with the traditions of Prussian diplomacy and to choose an anti-Austrian policy as the means of dividing the parliamentary opposition that was threatening to paralyse the Prussian Government when he came to power in September 1862…’ </w:t>
      </w:r>
    </w:p>
    <w:p w14:paraId="0920B1AF" w14:textId="40F35CBB" w:rsidR="00295B2C" w:rsidRPr="002A1061" w:rsidRDefault="00295B2C" w:rsidP="003920BB">
      <w:pPr>
        <w:pStyle w:val="ListParagraph"/>
        <w:numPr>
          <w:ilvl w:val="1"/>
          <w:numId w:val="9"/>
        </w:numPr>
        <w:spacing w:after="200" w:line="276" w:lineRule="auto"/>
        <w:ind w:left="1080"/>
        <w:rPr>
          <w:rFonts w:ascii="Calibri" w:hAnsi="Calibri"/>
          <w:b/>
          <w:bCs/>
        </w:rPr>
      </w:pPr>
      <w:r w:rsidRPr="002A1061">
        <w:rPr>
          <w:rFonts w:ascii="Calibri" w:hAnsi="Calibri"/>
          <w:b/>
        </w:rPr>
        <w:t>Bismarck:</w:t>
      </w:r>
      <w:r w:rsidRPr="002A1061">
        <w:rPr>
          <w:rFonts w:ascii="Calibri" w:hAnsi="Calibri"/>
        </w:rPr>
        <w:t xml:space="preserve"> ‘I shall soon be compelled to undertake the conduct of the Prussian Government.  My first care will be to organize the army, with or without the help of the Landtag.  The King was right in undertaking this task, but he cannot accomplish it with his present advisors.  As soon as the army have been brought into such a condition as to inspire respect, I shall seize the first best pretext to declare war against Austria, dissolve the German Diet, subdue the minor states, </w:t>
      </w:r>
      <w:r w:rsidRPr="002A1061">
        <w:rPr>
          <w:rFonts w:ascii="Calibri" w:hAnsi="Calibri"/>
        </w:rPr>
        <w:lastRenderedPageBreak/>
        <w:t xml:space="preserve">and give national unity to Germany under Prussian leadership.’ </w:t>
      </w:r>
      <w:r w:rsidRPr="002A1061">
        <w:rPr>
          <w:rFonts w:ascii="Calibri" w:hAnsi="Calibri"/>
          <w:i/>
          <w:iCs/>
        </w:rPr>
        <w:t>A conversation between Bismarck &amp; Disraeli, 1862, from Count Eckstadt, the Saxon ambassador to London</w:t>
      </w:r>
    </w:p>
    <w:p w14:paraId="350073E9" w14:textId="62951EED" w:rsidR="00C025A9" w:rsidRPr="002A1061" w:rsidRDefault="00B85280" w:rsidP="003920BB">
      <w:pPr>
        <w:pStyle w:val="ListParagraph"/>
        <w:numPr>
          <w:ilvl w:val="1"/>
          <w:numId w:val="9"/>
        </w:numPr>
        <w:spacing w:after="200" w:line="276" w:lineRule="auto"/>
        <w:ind w:left="1080"/>
        <w:rPr>
          <w:rFonts w:ascii="Calibri" w:hAnsi="Calibri"/>
        </w:rPr>
      </w:pPr>
      <w:r w:rsidRPr="002A1061">
        <w:rPr>
          <w:rFonts w:ascii="Calibri" w:hAnsi="Calibri"/>
          <w:b/>
          <w:bCs/>
        </w:rPr>
        <w:t>AJP Taylor</w:t>
      </w:r>
      <w:r w:rsidR="007E1CFC" w:rsidRPr="002A1061">
        <w:rPr>
          <w:rFonts w:ascii="Calibri" w:hAnsi="Calibri"/>
          <w:b/>
          <w:bCs/>
        </w:rPr>
        <w:t xml:space="preserve"> - </w:t>
      </w:r>
      <w:r w:rsidRPr="002A1061">
        <w:rPr>
          <w:rFonts w:ascii="Calibri" w:hAnsi="Calibri"/>
        </w:rPr>
        <w:t xml:space="preserve">Bismarck had neither planned the war (with France) nor even foreseen it.  But he claimed it as his own once it became inevitable.  He wished to present himself as the creator of Germany, not as a man who had been mastered by events.  </w:t>
      </w:r>
      <w:r w:rsidR="00C025A9" w:rsidRPr="002A1061">
        <w:rPr>
          <w:rFonts w:ascii="Calibri" w:hAnsi="Calibri"/>
        </w:rPr>
        <w:t>He improvised his strategies by the day.</w:t>
      </w:r>
    </w:p>
    <w:p w14:paraId="7695E7AC" w14:textId="574477A4" w:rsidR="00950A15" w:rsidRPr="00A1001F" w:rsidRDefault="000554AA" w:rsidP="003920BB">
      <w:pPr>
        <w:pStyle w:val="ListParagraph"/>
        <w:numPr>
          <w:ilvl w:val="1"/>
          <w:numId w:val="9"/>
        </w:numPr>
        <w:spacing w:line="276" w:lineRule="auto"/>
        <w:ind w:left="1080"/>
        <w:rPr>
          <w:rFonts w:ascii="Calibri" w:hAnsi="Calibri"/>
        </w:rPr>
      </w:pPr>
      <w:r w:rsidRPr="002A1061">
        <w:rPr>
          <w:rFonts w:ascii="Calibri" w:hAnsi="Calibri"/>
          <w:b/>
        </w:rPr>
        <w:t>Otto Pflanze</w:t>
      </w:r>
      <w:r w:rsidRPr="002A1061">
        <w:rPr>
          <w:rFonts w:ascii="Calibri" w:hAnsi="Calibri"/>
        </w:rPr>
        <w:t xml:space="preserve"> – ‘Often there were multiple possibilities of alliance with opposed political forces between which a final choice had to be avoided as long as possible.  In its many variations, the strategy of </w:t>
      </w:r>
      <w:r w:rsidR="00085F44" w:rsidRPr="002A1061">
        <w:rPr>
          <w:rFonts w:ascii="Calibri" w:hAnsi="Calibri"/>
        </w:rPr>
        <w:t>alternatives</w:t>
      </w:r>
      <w:r w:rsidRPr="002A1061">
        <w:rPr>
          <w:rFonts w:ascii="Calibri" w:hAnsi="Calibri"/>
        </w:rPr>
        <w:t xml:space="preserve"> provided Bismarck with a means of </w:t>
      </w:r>
      <w:r w:rsidR="00085F44" w:rsidRPr="002A1061">
        <w:rPr>
          <w:rFonts w:ascii="Calibri" w:hAnsi="Calibri"/>
        </w:rPr>
        <w:t>navigating</w:t>
      </w:r>
      <w:r w:rsidRPr="002A1061">
        <w:rPr>
          <w:rFonts w:ascii="Calibri" w:hAnsi="Calibri"/>
        </w:rPr>
        <w:t xml:space="preserve"> </w:t>
      </w:r>
      <w:r w:rsidR="00085F44" w:rsidRPr="002A1061">
        <w:rPr>
          <w:rFonts w:ascii="Calibri" w:hAnsi="Calibri"/>
        </w:rPr>
        <w:t>amid the</w:t>
      </w:r>
      <w:r w:rsidRPr="002A1061">
        <w:rPr>
          <w:rFonts w:ascii="Calibri" w:hAnsi="Calibri"/>
        </w:rPr>
        <w:t xml:space="preserve"> shifting currents and treacherous eddies of the time </w:t>
      </w:r>
      <w:r w:rsidR="00400A1B" w:rsidRPr="002A1061">
        <w:rPr>
          <w:rFonts w:ascii="Calibri" w:hAnsi="Calibri"/>
        </w:rPr>
        <w:t>stream</w:t>
      </w:r>
      <w:r w:rsidRPr="002A1061">
        <w:rPr>
          <w:rFonts w:ascii="Calibri" w:hAnsi="Calibri"/>
        </w:rPr>
        <w:t xml:space="preserve">.  It </w:t>
      </w:r>
      <w:r w:rsidR="00400A1B" w:rsidRPr="002A1061">
        <w:rPr>
          <w:rFonts w:ascii="Calibri" w:hAnsi="Calibri"/>
        </w:rPr>
        <w:t>enabled</w:t>
      </w:r>
      <w:r w:rsidRPr="002A1061">
        <w:rPr>
          <w:rFonts w:ascii="Calibri" w:hAnsi="Calibri"/>
        </w:rPr>
        <w:t xml:space="preserve"> him to gain and retain the initiative’</w:t>
      </w:r>
    </w:p>
    <w:p w14:paraId="35E679D1" w14:textId="45DF8961" w:rsidR="00F6732A" w:rsidRPr="002A1061" w:rsidRDefault="007E1CFC" w:rsidP="003920BB">
      <w:pPr>
        <w:pStyle w:val="ListParagraph"/>
        <w:numPr>
          <w:ilvl w:val="1"/>
          <w:numId w:val="9"/>
        </w:numPr>
        <w:spacing w:after="200" w:line="276" w:lineRule="auto"/>
        <w:ind w:left="1080"/>
        <w:rPr>
          <w:rFonts w:ascii="Calibri" w:hAnsi="Calibri"/>
        </w:rPr>
      </w:pPr>
      <w:r w:rsidRPr="002A1061">
        <w:rPr>
          <w:rFonts w:ascii="Calibri" w:hAnsi="Calibri"/>
          <w:b/>
          <w:bCs/>
        </w:rPr>
        <w:t>M. Kitchen -</w:t>
      </w:r>
      <w:r w:rsidRPr="002A1061">
        <w:rPr>
          <w:rFonts w:ascii="Calibri" w:hAnsi="Calibri"/>
        </w:rPr>
        <w:t>.  Bismarck had no idea how or when this national policy could be realised, and he was secure enough to wait upon events.  He was ready to seize any opportunity to secure this ultimate goal.  Above all he was determined to maintain to maintain firm control and not allow liberal nationalists or public opinion undue influence.  His was a revolution from above that could not be allowed to slip out of his hands…</w:t>
      </w:r>
    </w:p>
    <w:p w14:paraId="259CAB87" w14:textId="77777777" w:rsidR="007E1CFC" w:rsidRPr="002A1061" w:rsidRDefault="007E1CFC" w:rsidP="003920BB">
      <w:pPr>
        <w:pStyle w:val="ListParagraph"/>
        <w:numPr>
          <w:ilvl w:val="1"/>
          <w:numId w:val="9"/>
        </w:numPr>
        <w:spacing w:line="276" w:lineRule="auto"/>
        <w:ind w:left="1080"/>
        <w:rPr>
          <w:rFonts w:ascii="Calibri" w:hAnsi="Calibri" w:cstheme="minorBidi"/>
          <w:color w:val="000000" w:themeColor="text1"/>
          <w:kern w:val="24"/>
        </w:rPr>
      </w:pPr>
      <w:r w:rsidRPr="002A1061">
        <w:rPr>
          <w:rFonts w:ascii="Calibri" w:hAnsi="Calibri" w:cstheme="minorBidi"/>
          <w:b/>
          <w:bCs/>
          <w:color w:val="000000" w:themeColor="text1"/>
          <w:kern w:val="24"/>
        </w:rPr>
        <w:t>Lerman</w:t>
      </w:r>
      <w:r w:rsidRPr="002A1061">
        <w:rPr>
          <w:rFonts w:ascii="Calibri" w:hAnsi="Calibri" w:cstheme="minorBidi"/>
          <w:color w:val="000000" w:themeColor="text1"/>
          <w:kern w:val="24"/>
        </w:rPr>
        <w:t>: ‘it was not always obvious even to Bismarck himself where he was heading’.</w:t>
      </w:r>
    </w:p>
    <w:p w14:paraId="25354252" w14:textId="77777777" w:rsidR="00B85280" w:rsidRPr="00C37E4B" w:rsidRDefault="00B85280" w:rsidP="00C37E4B">
      <w:pPr>
        <w:spacing w:line="276" w:lineRule="auto"/>
        <w:rPr>
          <w:rFonts w:ascii="Calibri" w:hAnsi="Calibri"/>
        </w:rPr>
      </w:pPr>
    </w:p>
    <w:p w14:paraId="1995655B" w14:textId="73C7DD0F" w:rsidR="00B85280" w:rsidRPr="00C37E4B" w:rsidRDefault="00B85280" w:rsidP="00FB5061">
      <w:pPr>
        <w:ind w:left="720"/>
        <w:rPr>
          <w:rFonts w:ascii="Calibri" w:hAnsi="Calibri"/>
          <w:b/>
        </w:rPr>
      </w:pPr>
      <w:r w:rsidRPr="00C37E4B">
        <w:rPr>
          <w:rFonts w:ascii="Calibri" w:hAnsi="Calibri"/>
          <w:b/>
        </w:rPr>
        <w:t>Was Bismarck the key ingredient?</w:t>
      </w:r>
    </w:p>
    <w:p w14:paraId="4AC7D2F3" w14:textId="2165A619" w:rsidR="00B85280" w:rsidRPr="00FB5061" w:rsidRDefault="00B85280" w:rsidP="003920BB">
      <w:pPr>
        <w:pStyle w:val="ListParagraph"/>
        <w:numPr>
          <w:ilvl w:val="0"/>
          <w:numId w:val="10"/>
        </w:numPr>
        <w:rPr>
          <w:rFonts w:asciiTheme="majorHAnsi" w:hAnsiTheme="majorHAnsi"/>
        </w:rPr>
      </w:pPr>
      <w:r w:rsidRPr="00FB5061">
        <w:rPr>
          <w:rFonts w:asciiTheme="majorHAnsi" w:hAnsiTheme="majorHAnsi"/>
          <w:b/>
        </w:rPr>
        <w:t>Edgar Feuchtwanger</w:t>
      </w:r>
      <w:r w:rsidRPr="00FB5061">
        <w:rPr>
          <w:rFonts w:asciiTheme="majorHAnsi" w:hAnsiTheme="majorHAnsi"/>
        </w:rPr>
        <w:t xml:space="preserve"> argues that Bismarck was not essential to the process because he took power in 1862 when the economic demise of Austria had already become terminal, and thus unification of </w:t>
      </w:r>
      <w:r w:rsidR="00D02AE7" w:rsidRPr="00FB5061">
        <w:rPr>
          <w:rFonts w:asciiTheme="majorHAnsi" w:hAnsiTheme="majorHAnsi"/>
        </w:rPr>
        <w:t xml:space="preserve">a </w:t>
      </w:r>
      <w:r w:rsidRPr="00FB5061">
        <w:rPr>
          <w:rFonts w:asciiTheme="majorHAnsi" w:hAnsiTheme="majorHAnsi"/>
        </w:rPr>
        <w:t>kleindeutschland under Prussia was an inevitability.</w:t>
      </w:r>
    </w:p>
    <w:p w14:paraId="52A4D87C" w14:textId="1911E684" w:rsidR="00B85280" w:rsidRDefault="00B85280" w:rsidP="00C37E4B">
      <w:pPr>
        <w:spacing w:line="276" w:lineRule="auto"/>
        <w:rPr>
          <w:rFonts w:ascii="Calibri" w:hAnsi="Calibri"/>
        </w:rPr>
      </w:pPr>
    </w:p>
    <w:p w14:paraId="351F62D2" w14:textId="1FE40FEF" w:rsidR="001C3F1B" w:rsidRPr="00C37E4B" w:rsidRDefault="001C3F1B" w:rsidP="00C37E4B">
      <w:pPr>
        <w:spacing w:line="276" w:lineRule="auto"/>
        <w:rPr>
          <w:rFonts w:ascii="Calibri" w:hAnsi="Calibri"/>
          <w:b/>
        </w:rPr>
      </w:pPr>
      <w:r w:rsidRPr="00C37E4B">
        <w:rPr>
          <w:rFonts w:ascii="Calibri" w:hAnsi="Calibri"/>
          <w:b/>
        </w:rPr>
        <w:t>Bismarck’s Germany</w:t>
      </w:r>
    </w:p>
    <w:p w14:paraId="7040806B" w14:textId="77777777" w:rsidR="00295B2C" w:rsidRDefault="00295B2C" w:rsidP="00295B2C">
      <w:pPr>
        <w:spacing w:line="276" w:lineRule="auto"/>
        <w:rPr>
          <w:rFonts w:ascii="Calibri" w:hAnsi="Calibri"/>
        </w:rPr>
      </w:pPr>
    </w:p>
    <w:p w14:paraId="730DACE7" w14:textId="463087C1" w:rsidR="001C3F1B" w:rsidRDefault="001C3F1B" w:rsidP="002A1061">
      <w:pPr>
        <w:spacing w:line="276" w:lineRule="auto"/>
        <w:ind w:firstLine="720"/>
        <w:rPr>
          <w:rFonts w:ascii="Calibri" w:hAnsi="Calibri"/>
          <w:b/>
        </w:rPr>
      </w:pPr>
      <w:r w:rsidRPr="00C37E4B">
        <w:rPr>
          <w:rFonts w:ascii="Calibri" w:hAnsi="Calibri"/>
          <w:b/>
        </w:rPr>
        <w:t>Foreign Policy</w:t>
      </w:r>
    </w:p>
    <w:p w14:paraId="4ED4D73F" w14:textId="77777777" w:rsidR="001B081D" w:rsidRPr="002A1061" w:rsidRDefault="001B081D" w:rsidP="002A1061">
      <w:pPr>
        <w:spacing w:line="276" w:lineRule="auto"/>
        <w:ind w:firstLine="720"/>
        <w:rPr>
          <w:rFonts w:ascii="Calibri" w:hAnsi="Calibri"/>
          <w:b/>
        </w:rPr>
      </w:pPr>
    </w:p>
    <w:p w14:paraId="6D3BA2F5" w14:textId="34B1327C" w:rsidR="002B06C7" w:rsidRPr="002A1061" w:rsidRDefault="002B06C7" w:rsidP="003920BB">
      <w:pPr>
        <w:pStyle w:val="ListParagraph"/>
        <w:numPr>
          <w:ilvl w:val="0"/>
          <w:numId w:val="19"/>
        </w:numPr>
        <w:spacing w:line="276" w:lineRule="auto"/>
        <w:rPr>
          <w:rFonts w:ascii="Calibri" w:hAnsi="Calibri"/>
        </w:rPr>
      </w:pPr>
      <w:r w:rsidRPr="002A1061">
        <w:rPr>
          <w:rFonts w:ascii="Calibri" w:hAnsi="Calibri"/>
          <w:b/>
        </w:rPr>
        <w:t>Waller</w:t>
      </w:r>
      <w:r w:rsidR="00400A1B" w:rsidRPr="002A1061">
        <w:rPr>
          <w:rFonts w:ascii="Calibri" w:hAnsi="Calibri"/>
        </w:rPr>
        <w:t>:</w:t>
      </w:r>
      <w:r w:rsidRPr="002A1061">
        <w:rPr>
          <w:rFonts w:ascii="Calibri" w:hAnsi="Calibri"/>
        </w:rPr>
        <w:t xml:space="preserve"> it was in foreign affairs that </w:t>
      </w:r>
      <w:r w:rsidR="00400A1B" w:rsidRPr="002A1061">
        <w:rPr>
          <w:rFonts w:ascii="Calibri" w:hAnsi="Calibri"/>
        </w:rPr>
        <w:t>Bismarck</w:t>
      </w:r>
      <w:r w:rsidRPr="002A1061">
        <w:rPr>
          <w:rFonts w:ascii="Calibri" w:hAnsi="Calibri"/>
        </w:rPr>
        <w:t xml:space="preserve"> was most competent…. The empire he had created was secure by 1890.  In the previous 20 years he had won the respect of </w:t>
      </w:r>
      <w:r w:rsidR="00400A1B" w:rsidRPr="002A1061">
        <w:rPr>
          <w:rFonts w:ascii="Calibri" w:hAnsi="Calibri"/>
        </w:rPr>
        <w:t>virtually</w:t>
      </w:r>
      <w:r w:rsidRPr="002A1061">
        <w:rPr>
          <w:rFonts w:ascii="Calibri" w:hAnsi="Calibri"/>
        </w:rPr>
        <w:t xml:space="preserve"> everyone, but the trust of a few…</w:t>
      </w:r>
    </w:p>
    <w:p w14:paraId="41C8DAB1" w14:textId="01958668" w:rsidR="00290715" w:rsidRDefault="00290715" w:rsidP="003920BB">
      <w:pPr>
        <w:pStyle w:val="ListParagraph"/>
        <w:numPr>
          <w:ilvl w:val="0"/>
          <w:numId w:val="19"/>
        </w:numPr>
        <w:spacing w:line="276" w:lineRule="auto"/>
        <w:rPr>
          <w:rFonts w:ascii="Calibri" w:hAnsi="Calibri"/>
        </w:rPr>
      </w:pPr>
      <w:r w:rsidRPr="002A1061">
        <w:rPr>
          <w:rFonts w:ascii="Calibri" w:hAnsi="Calibri"/>
          <w:b/>
        </w:rPr>
        <w:t>Langer (1931</w:t>
      </w:r>
      <w:r w:rsidRPr="002A1061">
        <w:rPr>
          <w:rFonts w:ascii="Calibri" w:hAnsi="Calibri"/>
        </w:rPr>
        <w:t>) described the Dual Alliance of 1879 as ‘the logic</w:t>
      </w:r>
      <w:r w:rsidR="00A1001F">
        <w:rPr>
          <w:rFonts w:ascii="Calibri" w:hAnsi="Calibri"/>
        </w:rPr>
        <w:t>a</w:t>
      </w:r>
      <w:r w:rsidRPr="002A1061">
        <w:rPr>
          <w:rFonts w:ascii="Calibri" w:hAnsi="Calibri"/>
        </w:rPr>
        <w:t xml:space="preserve">l completion of German unification begun in the 1860s.’ </w:t>
      </w:r>
    </w:p>
    <w:p w14:paraId="6051F8D4" w14:textId="0969DACB" w:rsidR="00D02AE7" w:rsidRPr="00D02AE7" w:rsidRDefault="00D02AE7" w:rsidP="003920BB">
      <w:pPr>
        <w:pStyle w:val="ListParagraph"/>
        <w:numPr>
          <w:ilvl w:val="0"/>
          <w:numId w:val="19"/>
        </w:numPr>
        <w:spacing w:line="276" w:lineRule="auto"/>
        <w:rPr>
          <w:rFonts w:asciiTheme="majorHAnsi" w:hAnsiTheme="majorHAnsi"/>
        </w:rPr>
      </w:pPr>
      <w:r w:rsidRPr="00D02AE7">
        <w:rPr>
          <w:rFonts w:asciiTheme="majorHAnsi" w:hAnsiTheme="majorHAnsi"/>
          <w:color w:val="000000"/>
        </w:rPr>
        <w:t xml:space="preserve">‘Shackled to a corpse’ is a quote widely attributed to </w:t>
      </w:r>
      <w:r w:rsidRPr="00D02AE7">
        <w:rPr>
          <w:rFonts w:asciiTheme="majorHAnsi" w:hAnsiTheme="majorHAnsi"/>
          <w:b/>
          <w:color w:val="000000"/>
        </w:rPr>
        <w:t>General Erich von Ludendorff</w:t>
      </w:r>
      <w:r w:rsidRPr="00D02AE7">
        <w:rPr>
          <w:rFonts w:asciiTheme="majorHAnsi" w:hAnsiTheme="majorHAnsi"/>
          <w:color w:val="000000"/>
        </w:rPr>
        <w:t>, which allegedly describes the alliance between Germany and the Austro-Hungarian Empire. Although Ludendorff complains bitterly in his memoir that the Austro-Hungarians were a continuous ‘drain on German blood and German war industries’ throughout the war, he probably never used this exact form of words. </w:t>
      </w:r>
    </w:p>
    <w:p w14:paraId="29FF8479" w14:textId="174FAD6C" w:rsidR="00431B5E" w:rsidRPr="002A1061" w:rsidRDefault="00290715" w:rsidP="003920BB">
      <w:pPr>
        <w:pStyle w:val="ListParagraph"/>
        <w:numPr>
          <w:ilvl w:val="0"/>
          <w:numId w:val="19"/>
        </w:numPr>
        <w:spacing w:line="276" w:lineRule="auto"/>
        <w:rPr>
          <w:rFonts w:ascii="Calibri" w:hAnsi="Calibri"/>
        </w:rPr>
      </w:pPr>
      <w:r w:rsidRPr="002A1061">
        <w:rPr>
          <w:rFonts w:ascii="Calibri" w:hAnsi="Calibri"/>
          <w:b/>
        </w:rPr>
        <w:t xml:space="preserve">Bohme </w:t>
      </w:r>
      <w:r w:rsidR="00431B5E" w:rsidRPr="002A1061">
        <w:rPr>
          <w:rFonts w:ascii="Calibri" w:hAnsi="Calibri"/>
          <w:b/>
        </w:rPr>
        <w:t>(1966)</w:t>
      </w:r>
      <w:r w:rsidR="00431B5E" w:rsidRPr="002A1061">
        <w:rPr>
          <w:rFonts w:ascii="Calibri" w:hAnsi="Calibri"/>
        </w:rPr>
        <w:t xml:space="preserve"> </w:t>
      </w:r>
      <w:r w:rsidRPr="002A1061">
        <w:rPr>
          <w:rFonts w:ascii="Calibri" w:hAnsi="Calibri"/>
        </w:rPr>
        <w:t>sees the alliance as having the fundamental aim of creating a Central European bloc or Mitteleuropa.  This would provide ‘a sphere of influence for the commercial and political dynamism for the new Reich.’</w:t>
      </w:r>
    </w:p>
    <w:p w14:paraId="0E3D572B" w14:textId="53A1CF2B" w:rsidR="00431B5E" w:rsidRPr="002A1061" w:rsidRDefault="00431B5E" w:rsidP="003920BB">
      <w:pPr>
        <w:pStyle w:val="ListParagraph"/>
        <w:numPr>
          <w:ilvl w:val="0"/>
          <w:numId w:val="8"/>
        </w:numPr>
        <w:spacing w:line="276" w:lineRule="auto"/>
        <w:rPr>
          <w:rFonts w:ascii="Calibri" w:hAnsi="Calibri"/>
        </w:rPr>
      </w:pPr>
      <w:r w:rsidRPr="002A1061">
        <w:rPr>
          <w:rFonts w:ascii="Calibri" w:hAnsi="Calibri"/>
          <w:b/>
        </w:rPr>
        <w:t>Lerman (2004)</w:t>
      </w:r>
      <w:r w:rsidRPr="002A1061">
        <w:rPr>
          <w:rFonts w:ascii="Calibri" w:hAnsi="Calibri"/>
        </w:rPr>
        <w:t xml:space="preserve"> described the Triple Alliance of 1881 as ‘the cornerstone of</w:t>
      </w:r>
      <w:r w:rsidR="00D02AE7">
        <w:rPr>
          <w:rFonts w:ascii="Calibri" w:hAnsi="Calibri"/>
        </w:rPr>
        <w:t xml:space="preserve"> </w:t>
      </w:r>
      <w:r w:rsidRPr="002A1061">
        <w:rPr>
          <w:rFonts w:ascii="Calibri" w:hAnsi="Calibri"/>
        </w:rPr>
        <w:t>a complex web of alliances that Bismarck built up in the 1880s’.  It was not however a rigid ‘system’ but rather ‘a series of relationships intermeshed with one another.’</w:t>
      </w:r>
    </w:p>
    <w:p w14:paraId="6245D646" w14:textId="1B451BED" w:rsidR="00431B5E" w:rsidRPr="002A1061" w:rsidRDefault="00431B5E" w:rsidP="003920BB">
      <w:pPr>
        <w:pStyle w:val="ListParagraph"/>
        <w:numPr>
          <w:ilvl w:val="0"/>
          <w:numId w:val="8"/>
        </w:numPr>
        <w:spacing w:line="276" w:lineRule="auto"/>
        <w:rPr>
          <w:rFonts w:ascii="Calibri" w:hAnsi="Calibri"/>
        </w:rPr>
      </w:pPr>
      <w:r w:rsidRPr="002A1061">
        <w:rPr>
          <w:rFonts w:ascii="Calibri" w:hAnsi="Calibri"/>
          <w:b/>
        </w:rPr>
        <w:t>Langer (1931)</w:t>
      </w:r>
      <w:r w:rsidRPr="002A1061">
        <w:rPr>
          <w:rFonts w:ascii="Calibri" w:hAnsi="Calibri"/>
        </w:rPr>
        <w:t xml:space="preserve"> described the Reinsurance Treaty as one of the ‘pivotal agreements’ of Bimsarck’s alliance system.</w:t>
      </w:r>
    </w:p>
    <w:p w14:paraId="36E8C7C8" w14:textId="77777777" w:rsidR="00431B5E" w:rsidRDefault="00431B5E" w:rsidP="00C37E4B">
      <w:pPr>
        <w:spacing w:line="276" w:lineRule="auto"/>
        <w:rPr>
          <w:rFonts w:ascii="Calibri" w:hAnsi="Calibri"/>
        </w:rPr>
      </w:pPr>
    </w:p>
    <w:p w14:paraId="5BFC72D2" w14:textId="3CFB4C80" w:rsidR="00431B5E" w:rsidRDefault="00431B5E" w:rsidP="00431B5E">
      <w:pPr>
        <w:spacing w:line="276" w:lineRule="auto"/>
        <w:ind w:firstLine="720"/>
        <w:rPr>
          <w:rFonts w:ascii="Calibri" w:hAnsi="Calibri"/>
        </w:rPr>
      </w:pPr>
      <w:r w:rsidRPr="00DC2ECF">
        <w:rPr>
          <w:rFonts w:ascii="Calibri" w:hAnsi="Calibri"/>
          <w:b/>
        </w:rPr>
        <w:lastRenderedPageBreak/>
        <w:t>Overall judgements</w:t>
      </w:r>
      <w:r>
        <w:rPr>
          <w:rFonts w:ascii="Calibri" w:hAnsi="Calibri"/>
        </w:rPr>
        <w:t>:</w:t>
      </w:r>
    </w:p>
    <w:p w14:paraId="0FB2B188" w14:textId="3E1DB6B1" w:rsidR="00D02AE7" w:rsidRPr="00D02AE7" w:rsidRDefault="00D02AE7" w:rsidP="003920BB">
      <w:pPr>
        <w:pStyle w:val="ListParagraph"/>
        <w:numPr>
          <w:ilvl w:val="0"/>
          <w:numId w:val="10"/>
        </w:numPr>
        <w:spacing w:line="276" w:lineRule="auto"/>
        <w:rPr>
          <w:rFonts w:asciiTheme="majorHAnsi" w:hAnsiTheme="majorHAnsi"/>
        </w:rPr>
      </w:pPr>
      <w:r w:rsidRPr="00D02AE7">
        <w:rPr>
          <w:rFonts w:asciiTheme="majorHAnsi" w:eastAsiaTheme="majorEastAsia" w:hAnsiTheme="majorHAnsi" w:cstheme="majorBidi"/>
          <w:b/>
          <w:color w:val="000000" w:themeColor="text1"/>
          <w:kern w:val="24"/>
        </w:rPr>
        <w:t>Otto von Bismarck (1888)</w:t>
      </w:r>
      <w:r>
        <w:rPr>
          <w:rFonts w:asciiTheme="majorHAnsi" w:eastAsiaTheme="majorEastAsia" w:hAnsiTheme="majorHAnsi" w:cstheme="majorBidi"/>
          <w:color w:val="000000" w:themeColor="text1"/>
          <w:kern w:val="24"/>
        </w:rPr>
        <w:t xml:space="preserve"> </w:t>
      </w:r>
      <w:r w:rsidRPr="00D02AE7">
        <w:rPr>
          <w:rFonts w:asciiTheme="majorHAnsi" w:eastAsiaTheme="majorEastAsia" w:hAnsiTheme="majorHAnsi" w:cstheme="majorBidi"/>
          <w:color w:val="000000" w:themeColor="text1"/>
          <w:kern w:val="24"/>
        </w:rPr>
        <w:t>“One day the great European War will come out of some damned foolish thing in the Balkans.”</w:t>
      </w:r>
    </w:p>
    <w:p w14:paraId="7D9057A4" w14:textId="50351288" w:rsidR="00431B5E" w:rsidRPr="00DC2ECF" w:rsidRDefault="00431B5E" w:rsidP="003920BB">
      <w:pPr>
        <w:pStyle w:val="ListParagraph"/>
        <w:numPr>
          <w:ilvl w:val="0"/>
          <w:numId w:val="1"/>
        </w:numPr>
        <w:spacing w:line="276" w:lineRule="auto"/>
        <w:rPr>
          <w:rFonts w:ascii="Calibri" w:hAnsi="Calibri"/>
        </w:rPr>
      </w:pPr>
      <w:r w:rsidRPr="002A1061">
        <w:rPr>
          <w:rFonts w:ascii="Calibri" w:hAnsi="Calibri"/>
          <w:b/>
        </w:rPr>
        <w:t>Langer (1931</w:t>
      </w:r>
      <w:r w:rsidR="00D02AE7">
        <w:rPr>
          <w:rFonts w:ascii="Calibri" w:hAnsi="Calibri"/>
        </w:rPr>
        <w:t>)</w:t>
      </w:r>
      <w:r w:rsidRPr="00431B5E">
        <w:rPr>
          <w:rFonts w:ascii="Calibri" w:hAnsi="Calibri"/>
        </w:rPr>
        <w:t xml:space="preserve"> ‘no other statesman of Bismarck’s standing had ever before shown the same great moderation and sound political sense of the possible and the desirable.’</w:t>
      </w:r>
    </w:p>
    <w:p w14:paraId="257F32AE" w14:textId="7DC29252" w:rsidR="00431B5E" w:rsidRPr="00431B5E" w:rsidRDefault="00431B5E" w:rsidP="003920BB">
      <w:pPr>
        <w:pStyle w:val="ListParagraph"/>
        <w:numPr>
          <w:ilvl w:val="0"/>
          <w:numId w:val="1"/>
        </w:numPr>
        <w:spacing w:line="276" w:lineRule="auto"/>
        <w:rPr>
          <w:rFonts w:ascii="Calibri" w:hAnsi="Calibri"/>
        </w:rPr>
      </w:pPr>
      <w:r w:rsidRPr="00D02AE7">
        <w:rPr>
          <w:rFonts w:ascii="Calibri" w:hAnsi="Calibri"/>
          <w:b/>
        </w:rPr>
        <w:t>Taylor (1954)</w:t>
      </w:r>
      <w:r w:rsidRPr="00431B5E">
        <w:rPr>
          <w:rFonts w:ascii="Calibri" w:hAnsi="Calibri"/>
        </w:rPr>
        <w:t xml:space="preserve"> described Bismarck’s system of alliances as a ‘conjuring trick’;</w:t>
      </w:r>
    </w:p>
    <w:p w14:paraId="0561BFDB" w14:textId="3AB7ECA2" w:rsidR="00431B5E" w:rsidRPr="00431B5E" w:rsidRDefault="00431B5E" w:rsidP="003920BB">
      <w:pPr>
        <w:pStyle w:val="ListParagraph"/>
        <w:numPr>
          <w:ilvl w:val="0"/>
          <w:numId w:val="1"/>
        </w:numPr>
        <w:spacing w:line="276" w:lineRule="auto"/>
        <w:rPr>
          <w:rFonts w:ascii="Calibri" w:hAnsi="Calibri"/>
        </w:rPr>
      </w:pPr>
      <w:r w:rsidRPr="00D02AE7">
        <w:rPr>
          <w:rFonts w:ascii="Calibri" w:hAnsi="Calibri"/>
          <w:b/>
        </w:rPr>
        <w:t>Gordon Craig (1978)</w:t>
      </w:r>
      <w:r w:rsidR="00D02AE7">
        <w:rPr>
          <w:rFonts w:ascii="Calibri" w:hAnsi="Calibri"/>
        </w:rPr>
        <w:t xml:space="preserve"> </w:t>
      </w:r>
      <w:r w:rsidRPr="00431B5E">
        <w:rPr>
          <w:rFonts w:ascii="Calibri" w:hAnsi="Calibri"/>
        </w:rPr>
        <w:t>castigated it for ‘its expediency rather than creativity.’</w:t>
      </w:r>
      <w:r w:rsidR="00D02AE7">
        <w:rPr>
          <w:rFonts w:ascii="Calibri" w:hAnsi="Calibri"/>
        </w:rPr>
        <w:t xml:space="preserve"> More sympathetically he points out</w:t>
      </w:r>
      <w:r w:rsidR="001B081D">
        <w:rPr>
          <w:rFonts w:ascii="Calibri" w:hAnsi="Calibri"/>
        </w:rPr>
        <w:t>: ‘Even before his successors abandoned it, his alliance system was on the point of collapse because of the irreconcilable conflict of interest between Austria and Russia in the Balkans.’</w:t>
      </w:r>
    </w:p>
    <w:p w14:paraId="4C029681" w14:textId="76D66B78" w:rsidR="00431B5E" w:rsidRPr="00431B5E" w:rsidRDefault="00431B5E" w:rsidP="003920BB">
      <w:pPr>
        <w:pStyle w:val="ListParagraph"/>
        <w:numPr>
          <w:ilvl w:val="0"/>
          <w:numId w:val="1"/>
        </w:numPr>
        <w:spacing w:line="276" w:lineRule="auto"/>
        <w:rPr>
          <w:rFonts w:ascii="Calibri" w:hAnsi="Calibri"/>
        </w:rPr>
      </w:pPr>
      <w:r w:rsidRPr="00D02AE7">
        <w:rPr>
          <w:rFonts w:ascii="Calibri" w:hAnsi="Calibri"/>
          <w:b/>
        </w:rPr>
        <w:t>Waller (1974)</w:t>
      </w:r>
      <w:r w:rsidRPr="00431B5E">
        <w:rPr>
          <w:rFonts w:ascii="Calibri" w:hAnsi="Calibri"/>
        </w:rPr>
        <w:t xml:space="preserve"> argued that Bismarck’s preservation of peace was more a result of the ‘good sense and moderation of others’ than a consequence of Bismarck’s genius.</w:t>
      </w:r>
    </w:p>
    <w:p w14:paraId="2A96D0D6" w14:textId="259B96C0" w:rsidR="00431B5E" w:rsidRPr="00431B5E" w:rsidRDefault="00431B5E" w:rsidP="003920BB">
      <w:pPr>
        <w:pStyle w:val="ListParagraph"/>
        <w:numPr>
          <w:ilvl w:val="0"/>
          <w:numId w:val="1"/>
        </w:numPr>
        <w:spacing w:line="276" w:lineRule="auto"/>
        <w:rPr>
          <w:rFonts w:ascii="Calibri" w:hAnsi="Calibri"/>
        </w:rPr>
      </w:pPr>
      <w:r w:rsidRPr="00D02AE7">
        <w:rPr>
          <w:rFonts w:ascii="Calibri" w:hAnsi="Calibri"/>
          <w:b/>
        </w:rPr>
        <w:t>Williamson (2011)</w:t>
      </w:r>
      <w:r w:rsidRPr="00431B5E">
        <w:rPr>
          <w:rFonts w:ascii="Calibri" w:hAnsi="Calibri"/>
        </w:rPr>
        <w:t xml:space="preserve"> argued that Bismarck’s alliance system failed because it did not remove the basic causes of international instability.’</w:t>
      </w:r>
    </w:p>
    <w:p w14:paraId="5CF31A24" w14:textId="16FA206F" w:rsidR="00431B5E" w:rsidRPr="00431B5E" w:rsidRDefault="00431B5E" w:rsidP="003920BB">
      <w:pPr>
        <w:pStyle w:val="ListParagraph"/>
        <w:numPr>
          <w:ilvl w:val="0"/>
          <w:numId w:val="1"/>
        </w:numPr>
        <w:spacing w:line="276" w:lineRule="auto"/>
        <w:rPr>
          <w:rFonts w:ascii="Calibri" w:hAnsi="Calibri"/>
        </w:rPr>
      </w:pPr>
      <w:r w:rsidRPr="00D02AE7">
        <w:rPr>
          <w:rFonts w:ascii="Calibri" w:hAnsi="Calibri"/>
          <w:b/>
        </w:rPr>
        <w:t>Andreas Hildebrand</w:t>
      </w:r>
      <w:r w:rsidRPr="00431B5E">
        <w:rPr>
          <w:rFonts w:ascii="Calibri" w:hAnsi="Calibri"/>
        </w:rPr>
        <w:t>: Bismarck had little option but to pursue ‘a system of stopgaps.’</w:t>
      </w:r>
    </w:p>
    <w:p w14:paraId="5C696DC8" w14:textId="77777777" w:rsidR="00295B2C" w:rsidRDefault="00295B2C" w:rsidP="00C37E4B">
      <w:pPr>
        <w:spacing w:line="276" w:lineRule="auto"/>
        <w:ind w:firstLine="720"/>
        <w:rPr>
          <w:rFonts w:ascii="Calibri" w:hAnsi="Calibri"/>
          <w:b/>
        </w:rPr>
      </w:pPr>
    </w:p>
    <w:p w14:paraId="4BCF685C" w14:textId="6C58D391" w:rsidR="001C3F1B" w:rsidRPr="00C37E4B" w:rsidRDefault="001B081D" w:rsidP="00C37E4B">
      <w:pPr>
        <w:spacing w:line="276" w:lineRule="auto"/>
        <w:ind w:firstLine="720"/>
        <w:rPr>
          <w:rFonts w:ascii="Calibri" w:hAnsi="Calibri"/>
          <w:b/>
        </w:rPr>
      </w:pPr>
      <w:r>
        <w:rPr>
          <w:rFonts w:ascii="Calibri" w:hAnsi="Calibri"/>
          <w:b/>
        </w:rPr>
        <w:t>Domestic policy</w:t>
      </w:r>
    </w:p>
    <w:p w14:paraId="758B8BB1" w14:textId="77777777" w:rsidR="00295B2C" w:rsidRDefault="007E1CFC" w:rsidP="00C37E4B">
      <w:pPr>
        <w:spacing w:line="276" w:lineRule="auto"/>
        <w:rPr>
          <w:rFonts w:ascii="Calibri" w:hAnsi="Calibri"/>
        </w:rPr>
      </w:pPr>
      <w:r>
        <w:rPr>
          <w:rFonts w:ascii="Calibri" w:hAnsi="Calibri"/>
        </w:rPr>
        <w:tab/>
      </w:r>
    </w:p>
    <w:p w14:paraId="425C2D72" w14:textId="057B0B34" w:rsidR="007E1CFC" w:rsidRPr="001B081D" w:rsidRDefault="007E1CFC" w:rsidP="00295B2C">
      <w:pPr>
        <w:spacing w:line="276" w:lineRule="auto"/>
        <w:ind w:firstLine="720"/>
        <w:rPr>
          <w:rFonts w:ascii="Calibri" w:hAnsi="Calibri"/>
          <w:b/>
          <w:u w:val="single"/>
        </w:rPr>
      </w:pPr>
      <w:r w:rsidRPr="001B081D">
        <w:rPr>
          <w:rFonts w:ascii="Calibri" w:hAnsi="Calibri"/>
          <w:b/>
          <w:u w:val="single"/>
        </w:rPr>
        <w:t>Did Bismarck re-found the Reich in 1879?</w:t>
      </w:r>
      <w:r w:rsidRPr="001B081D">
        <w:rPr>
          <w:rFonts w:ascii="Calibri" w:hAnsi="Calibri"/>
          <w:b/>
        </w:rPr>
        <w:tab/>
      </w:r>
    </w:p>
    <w:p w14:paraId="5240B872" w14:textId="78CF2ED6" w:rsidR="00085F44" w:rsidRPr="002A1061" w:rsidRDefault="00400A1B" w:rsidP="003920BB">
      <w:pPr>
        <w:pStyle w:val="ListParagraph"/>
        <w:numPr>
          <w:ilvl w:val="0"/>
          <w:numId w:val="11"/>
        </w:numPr>
        <w:spacing w:line="276" w:lineRule="auto"/>
        <w:rPr>
          <w:rFonts w:ascii="Calibri" w:hAnsi="Calibri"/>
        </w:rPr>
      </w:pPr>
      <w:r w:rsidRPr="002A1061">
        <w:rPr>
          <w:rFonts w:ascii="Calibri" w:hAnsi="Calibri"/>
          <w:b/>
        </w:rPr>
        <w:t>Wehler:</w:t>
      </w:r>
      <w:r w:rsidRPr="002A1061">
        <w:rPr>
          <w:rFonts w:ascii="Calibri" w:hAnsi="Calibri"/>
        </w:rPr>
        <w:t xml:space="preserve"> </w:t>
      </w:r>
      <w:r w:rsidR="00B85280" w:rsidRPr="002A1061">
        <w:rPr>
          <w:rFonts w:ascii="Calibri" w:hAnsi="Calibri"/>
        </w:rPr>
        <w:t>Bismarck created a liberal Germany in 1871 and proceeded to destroy liberalism.</w:t>
      </w:r>
    </w:p>
    <w:p w14:paraId="1685D0B5" w14:textId="0238A28E" w:rsidR="00085F44" w:rsidRPr="002A1061" w:rsidRDefault="00085F44" w:rsidP="003920BB">
      <w:pPr>
        <w:pStyle w:val="ListParagraph"/>
        <w:numPr>
          <w:ilvl w:val="0"/>
          <w:numId w:val="11"/>
        </w:numPr>
        <w:spacing w:line="276" w:lineRule="auto"/>
        <w:rPr>
          <w:rFonts w:ascii="Calibri" w:hAnsi="Calibri" w:cstheme="minorBidi"/>
          <w:color w:val="000000" w:themeColor="text1"/>
          <w:kern w:val="24"/>
        </w:rPr>
      </w:pPr>
      <w:r w:rsidRPr="002A1061">
        <w:rPr>
          <w:rFonts w:ascii="Calibri" w:hAnsi="Calibri" w:cstheme="minorBidi"/>
          <w:b/>
          <w:color w:val="000000" w:themeColor="text1"/>
          <w:kern w:val="24"/>
        </w:rPr>
        <w:t>Bohme</w:t>
      </w:r>
      <w:r w:rsidRPr="002A1061">
        <w:rPr>
          <w:rFonts w:ascii="Calibri" w:hAnsi="Calibri" w:cstheme="minorBidi"/>
          <w:color w:val="000000" w:themeColor="text1"/>
          <w:kern w:val="24"/>
        </w:rPr>
        <w:t xml:space="preserve"> sees the period 1878-9 as a ‘refounding of the German Reich’</w:t>
      </w:r>
    </w:p>
    <w:p w14:paraId="658880CC" w14:textId="2D7A3646" w:rsidR="00085F44" w:rsidRPr="002A1061" w:rsidRDefault="00085F44" w:rsidP="003920BB">
      <w:pPr>
        <w:pStyle w:val="ListParagraph"/>
        <w:numPr>
          <w:ilvl w:val="0"/>
          <w:numId w:val="11"/>
        </w:numPr>
        <w:spacing w:line="276" w:lineRule="auto"/>
        <w:rPr>
          <w:rFonts w:ascii="Calibri" w:hAnsi="Calibri" w:cstheme="minorBidi"/>
          <w:color w:val="000000" w:themeColor="text1"/>
          <w:kern w:val="24"/>
        </w:rPr>
      </w:pPr>
      <w:r w:rsidRPr="002A1061">
        <w:rPr>
          <w:rFonts w:ascii="Calibri" w:hAnsi="Calibri" w:cstheme="minorBidi"/>
          <w:color w:val="000000" w:themeColor="text1"/>
          <w:kern w:val="24"/>
        </w:rPr>
        <w:t xml:space="preserve">More recently, only </w:t>
      </w:r>
      <w:r w:rsidRPr="002A1061">
        <w:rPr>
          <w:rFonts w:ascii="Calibri" w:hAnsi="Calibri" w:cstheme="minorBidi"/>
          <w:b/>
          <w:bCs/>
          <w:color w:val="000000" w:themeColor="text1"/>
          <w:kern w:val="24"/>
        </w:rPr>
        <w:t xml:space="preserve">H. A. Winkler </w:t>
      </w:r>
      <w:r w:rsidRPr="002A1061">
        <w:rPr>
          <w:rFonts w:ascii="Calibri" w:hAnsi="Calibri" w:cstheme="minorBidi"/>
          <w:color w:val="000000" w:themeColor="text1"/>
          <w:kern w:val="24"/>
        </w:rPr>
        <w:t>has upheld the notion of a conservative re-founding of the Empire without reservation.</w:t>
      </w:r>
    </w:p>
    <w:p w14:paraId="62EC1003" w14:textId="77777777" w:rsidR="00431B5E" w:rsidRDefault="00431B5E" w:rsidP="00C37E4B">
      <w:pPr>
        <w:spacing w:line="276" w:lineRule="auto"/>
        <w:ind w:left="720"/>
        <w:rPr>
          <w:rFonts w:ascii="Calibri" w:hAnsi="Calibri" w:cstheme="minorBidi"/>
          <w:color w:val="000000" w:themeColor="text1"/>
          <w:kern w:val="24"/>
        </w:rPr>
      </w:pPr>
    </w:p>
    <w:p w14:paraId="65830CC1" w14:textId="7B318498" w:rsidR="007E1CFC" w:rsidRPr="001B081D" w:rsidRDefault="007E1CFC" w:rsidP="00C37E4B">
      <w:pPr>
        <w:spacing w:line="276" w:lineRule="auto"/>
        <w:ind w:left="720"/>
        <w:rPr>
          <w:rFonts w:ascii="Calibri" w:hAnsi="Calibri" w:cstheme="minorBidi"/>
          <w:b/>
          <w:color w:val="000000" w:themeColor="text1"/>
          <w:kern w:val="24"/>
          <w:u w:val="single"/>
        </w:rPr>
      </w:pPr>
      <w:r w:rsidRPr="001B081D">
        <w:rPr>
          <w:rFonts w:ascii="Calibri" w:hAnsi="Calibri" w:cstheme="minorBidi"/>
          <w:b/>
          <w:color w:val="000000" w:themeColor="text1"/>
          <w:kern w:val="24"/>
          <w:u w:val="single"/>
        </w:rPr>
        <w:t>By contrast:</w:t>
      </w:r>
    </w:p>
    <w:p w14:paraId="510F5712" w14:textId="46042740" w:rsidR="00B85280" w:rsidRPr="002A1061" w:rsidRDefault="00085F44" w:rsidP="003920BB">
      <w:pPr>
        <w:pStyle w:val="ListParagraph"/>
        <w:numPr>
          <w:ilvl w:val="0"/>
          <w:numId w:val="12"/>
        </w:numPr>
        <w:spacing w:line="276" w:lineRule="auto"/>
        <w:rPr>
          <w:rFonts w:ascii="Calibri" w:hAnsi="Calibri"/>
        </w:rPr>
      </w:pPr>
      <w:r w:rsidRPr="002A1061">
        <w:rPr>
          <w:rFonts w:ascii="Calibri" w:hAnsi="Calibri" w:cstheme="minorBidi"/>
          <w:b/>
          <w:bCs/>
          <w:color w:val="000000" w:themeColor="text1"/>
          <w:kern w:val="24"/>
        </w:rPr>
        <w:t>Andreas Hillgruber</w:t>
      </w:r>
      <w:r w:rsidRPr="002A1061">
        <w:rPr>
          <w:rFonts w:ascii="Calibri" w:hAnsi="Calibri" w:cstheme="minorBidi"/>
          <w:color w:val="000000" w:themeColor="text1"/>
          <w:kern w:val="24"/>
        </w:rPr>
        <w:t xml:space="preserve"> argues that the ‘the two decades from 1871 to 1890 form a single continuous epoch’.  </w:t>
      </w:r>
    </w:p>
    <w:p w14:paraId="403458AA" w14:textId="26B1B74E" w:rsidR="007E1CFC" w:rsidRPr="002A1061" w:rsidRDefault="00085F44" w:rsidP="003920BB">
      <w:pPr>
        <w:pStyle w:val="NormalWeb"/>
        <w:numPr>
          <w:ilvl w:val="0"/>
          <w:numId w:val="12"/>
        </w:numPr>
        <w:spacing w:before="0" w:beforeAutospacing="0" w:after="0" w:afterAutospacing="0" w:line="276" w:lineRule="auto"/>
        <w:rPr>
          <w:rFonts w:ascii="Calibri" w:eastAsiaTheme="minorEastAsia" w:hAnsi="Calibri" w:cstheme="minorBidi"/>
          <w:color w:val="000000" w:themeColor="text1"/>
          <w:kern w:val="24"/>
        </w:rPr>
      </w:pPr>
      <w:r w:rsidRPr="00C37E4B">
        <w:rPr>
          <w:rFonts w:ascii="Calibri" w:eastAsiaTheme="minorEastAsia" w:hAnsi="Calibri" w:cstheme="minorBidi"/>
          <w:b/>
          <w:bCs/>
          <w:color w:val="000000" w:themeColor="text1"/>
          <w:kern w:val="24"/>
        </w:rPr>
        <w:t>Engleberg</w:t>
      </w:r>
      <w:r w:rsidRPr="00C37E4B">
        <w:rPr>
          <w:rFonts w:ascii="Calibri" w:eastAsiaTheme="minorEastAsia" w:hAnsi="Calibri" w:cstheme="minorBidi"/>
          <w:color w:val="000000" w:themeColor="text1"/>
          <w:kern w:val="24"/>
        </w:rPr>
        <w:t xml:space="preserve"> argues that ‘historical and political progress demanded change in the late 1870s, but found its path was blocked.’  </w:t>
      </w:r>
    </w:p>
    <w:p w14:paraId="0DAF187D" w14:textId="23F0FEFA" w:rsidR="00085F44" w:rsidRPr="00C37E4B" w:rsidRDefault="00085F44" w:rsidP="003920BB">
      <w:pPr>
        <w:pStyle w:val="NormalWeb"/>
        <w:numPr>
          <w:ilvl w:val="0"/>
          <w:numId w:val="12"/>
        </w:numPr>
        <w:spacing w:before="0" w:beforeAutospacing="0" w:after="0" w:afterAutospacing="0" w:line="276" w:lineRule="auto"/>
        <w:rPr>
          <w:rFonts w:ascii="Calibri" w:hAnsi="Calibri"/>
        </w:rPr>
      </w:pPr>
      <w:r w:rsidRPr="00C37E4B">
        <w:rPr>
          <w:rFonts w:ascii="Calibri" w:eastAsiaTheme="minorEastAsia" w:hAnsi="Calibri" w:cstheme="minorBidi"/>
          <w:b/>
          <w:bCs/>
          <w:color w:val="000000" w:themeColor="text1"/>
          <w:kern w:val="24"/>
        </w:rPr>
        <w:t>Feuchtwanger</w:t>
      </w:r>
      <w:r w:rsidRPr="00C37E4B">
        <w:rPr>
          <w:rFonts w:ascii="Calibri" w:eastAsiaTheme="minorEastAsia" w:hAnsi="Calibri" w:cstheme="minorBidi"/>
          <w:color w:val="000000" w:themeColor="text1"/>
          <w:kern w:val="24"/>
        </w:rPr>
        <w:t xml:space="preserve">  ‘the change of course in 1879 was not so much a re-foundation of the Reich as a reinforcement of the existing liberal deficit.’</w:t>
      </w:r>
    </w:p>
    <w:p w14:paraId="38DC8771" w14:textId="71FEEBE1" w:rsidR="00085F44" w:rsidRPr="00C37E4B" w:rsidRDefault="00085F44" w:rsidP="00C37E4B">
      <w:pPr>
        <w:spacing w:line="276" w:lineRule="auto"/>
        <w:ind w:left="720"/>
        <w:rPr>
          <w:rFonts w:ascii="Calibri" w:hAnsi="Calibri"/>
        </w:rPr>
      </w:pPr>
    </w:p>
    <w:p w14:paraId="1BD6ACD5" w14:textId="1DEBDB07" w:rsidR="00B85280" w:rsidRPr="00C37E4B" w:rsidRDefault="00B85280" w:rsidP="003E319D">
      <w:pPr>
        <w:spacing w:line="276" w:lineRule="auto"/>
        <w:rPr>
          <w:rFonts w:ascii="Calibri" w:hAnsi="Calibri"/>
          <w:b/>
        </w:rPr>
      </w:pPr>
      <w:r w:rsidRPr="00C37E4B">
        <w:rPr>
          <w:rFonts w:ascii="Calibri" w:hAnsi="Calibri"/>
        </w:rPr>
        <w:tab/>
      </w:r>
      <w:r w:rsidRPr="00C37E4B">
        <w:rPr>
          <w:rFonts w:ascii="Calibri" w:hAnsi="Calibri"/>
          <w:b/>
        </w:rPr>
        <w:t>Kulturkampf</w:t>
      </w:r>
    </w:p>
    <w:p w14:paraId="79D5CC1A" w14:textId="484533DE" w:rsidR="00B85280" w:rsidRPr="00C37E4B" w:rsidRDefault="00B85280" w:rsidP="00C37E4B">
      <w:pPr>
        <w:spacing w:line="276" w:lineRule="auto"/>
        <w:ind w:left="720"/>
        <w:rPr>
          <w:rFonts w:ascii="Calibri" w:hAnsi="Calibri"/>
        </w:rPr>
      </w:pPr>
      <w:r w:rsidRPr="00C37E4B">
        <w:rPr>
          <w:rFonts w:ascii="Calibri" w:hAnsi="Calibri"/>
          <w:b/>
          <w:bCs/>
        </w:rPr>
        <w:t xml:space="preserve">Anthony J. Steinhoff </w:t>
      </w:r>
      <w:r w:rsidRPr="00C37E4B">
        <w:rPr>
          <w:rFonts w:ascii="Calibri" w:hAnsi="Calibri"/>
        </w:rPr>
        <w:t>argues that</w:t>
      </w:r>
      <w:r w:rsidR="00400A1B" w:rsidRPr="00C37E4B">
        <w:rPr>
          <w:rFonts w:ascii="Calibri" w:hAnsi="Calibri"/>
        </w:rPr>
        <w:t>:</w:t>
      </w:r>
      <w:r w:rsidRPr="00C37E4B">
        <w:rPr>
          <w:rFonts w:ascii="Calibri" w:hAnsi="Calibri"/>
        </w:rPr>
        <w:t xml:space="preserve"> </w:t>
      </w:r>
    </w:p>
    <w:p w14:paraId="1A03F4EA" w14:textId="77777777" w:rsidR="00B85280" w:rsidRPr="00C37E4B" w:rsidRDefault="00B85280" w:rsidP="003920BB">
      <w:pPr>
        <w:numPr>
          <w:ilvl w:val="0"/>
          <w:numId w:val="20"/>
        </w:numPr>
        <w:spacing w:line="276" w:lineRule="auto"/>
        <w:rPr>
          <w:rFonts w:ascii="Calibri" w:hAnsi="Calibri"/>
        </w:rPr>
      </w:pPr>
      <w:r w:rsidRPr="00C37E4B">
        <w:rPr>
          <w:rFonts w:ascii="Calibri" w:hAnsi="Calibri"/>
        </w:rPr>
        <w:t>"Bismarck’s plan to disarm political Catholicism delighted liberal politicians, who provided the parliamentary backing for the crusade. Yet, the phrase the left-liberal Rudolf Virchow coined for this struggle, the Kulturkampf, suggests that the liberals wanted to do more than prevent Catholicism from becoming a political force. They wanted victory over Catholicism itself, the long-delayed conclusion of the Reformation".</w:t>
      </w:r>
    </w:p>
    <w:p w14:paraId="24D7650A" w14:textId="77777777" w:rsidR="00B85280" w:rsidRPr="00C37E4B" w:rsidRDefault="00B85280" w:rsidP="00C37E4B">
      <w:pPr>
        <w:spacing w:line="276" w:lineRule="auto"/>
        <w:ind w:left="720"/>
        <w:rPr>
          <w:rFonts w:ascii="Calibri" w:hAnsi="Calibri"/>
          <w:b/>
          <w:bCs/>
        </w:rPr>
      </w:pPr>
    </w:p>
    <w:p w14:paraId="764BF4AA" w14:textId="77777777" w:rsidR="00B85280" w:rsidRPr="00C37E4B" w:rsidRDefault="00B85280" w:rsidP="00C37E4B">
      <w:pPr>
        <w:spacing w:line="276" w:lineRule="auto"/>
        <w:ind w:left="720"/>
        <w:rPr>
          <w:rFonts w:ascii="Calibri" w:hAnsi="Calibri"/>
        </w:rPr>
      </w:pPr>
      <w:r w:rsidRPr="00C37E4B">
        <w:rPr>
          <w:rFonts w:ascii="Calibri" w:hAnsi="Calibri"/>
          <w:b/>
          <w:bCs/>
        </w:rPr>
        <w:t xml:space="preserve">Gordon A. Craig </w:t>
      </w:r>
      <w:r w:rsidRPr="00C37E4B">
        <w:rPr>
          <w:rFonts w:ascii="Calibri" w:hAnsi="Calibri"/>
        </w:rPr>
        <w:t>argues that:</w:t>
      </w:r>
    </w:p>
    <w:p w14:paraId="4B4D8487" w14:textId="4B3FD1D4" w:rsidR="00B85280" w:rsidRPr="002A1061" w:rsidRDefault="00B85280" w:rsidP="003920BB">
      <w:pPr>
        <w:numPr>
          <w:ilvl w:val="0"/>
          <w:numId w:val="21"/>
        </w:numPr>
        <w:spacing w:line="276" w:lineRule="auto"/>
        <w:rPr>
          <w:rFonts w:ascii="Calibri" w:hAnsi="Calibri"/>
        </w:rPr>
      </w:pPr>
      <w:r w:rsidRPr="00C37E4B">
        <w:rPr>
          <w:rFonts w:ascii="Calibri" w:hAnsi="Calibri"/>
        </w:rPr>
        <w:t xml:space="preserve">“In the name of freedom they [the liberals] underwrote laws that denied it, and placed their party, which pretended to maintain the cause of the individual against arbitrary authority, squarely behind a state that recognised no limits to its power. Even if Bismarck had not </w:t>
      </w:r>
      <w:r w:rsidRPr="00C37E4B">
        <w:rPr>
          <w:rFonts w:ascii="Calibri" w:hAnsi="Calibri"/>
        </w:rPr>
        <w:lastRenderedPageBreak/>
        <w:t>abandoned and broken them in 1879, it is doubtful whether they could have survived this betrayal of their own philosophy”</w:t>
      </w:r>
    </w:p>
    <w:p w14:paraId="37CBBD22" w14:textId="77777777" w:rsidR="00B85280" w:rsidRPr="00C37E4B" w:rsidRDefault="00B85280" w:rsidP="001B081D">
      <w:pPr>
        <w:spacing w:line="276" w:lineRule="auto"/>
        <w:rPr>
          <w:rFonts w:ascii="Calibri" w:hAnsi="Calibri"/>
        </w:rPr>
      </w:pPr>
    </w:p>
    <w:p w14:paraId="46D02A1C" w14:textId="14F5B02E" w:rsidR="00B85280" w:rsidRPr="00C37E4B" w:rsidRDefault="00B85280" w:rsidP="00C37E4B">
      <w:pPr>
        <w:spacing w:line="276" w:lineRule="auto"/>
        <w:ind w:left="720"/>
        <w:rPr>
          <w:rFonts w:ascii="Calibri" w:hAnsi="Calibri"/>
          <w:b/>
        </w:rPr>
      </w:pPr>
      <w:r w:rsidRPr="00C37E4B">
        <w:rPr>
          <w:rFonts w:ascii="Calibri" w:hAnsi="Calibri"/>
          <w:b/>
        </w:rPr>
        <w:t>Social insurance</w:t>
      </w:r>
    </w:p>
    <w:p w14:paraId="056433E2" w14:textId="3C4CE36F" w:rsidR="002B06C7" w:rsidRPr="001B081D" w:rsidRDefault="002B06C7" w:rsidP="003920BB">
      <w:pPr>
        <w:pStyle w:val="ListParagraph"/>
        <w:numPr>
          <w:ilvl w:val="0"/>
          <w:numId w:val="21"/>
        </w:numPr>
        <w:spacing w:line="276" w:lineRule="auto"/>
        <w:rPr>
          <w:rFonts w:ascii="Calibri" w:hAnsi="Calibri"/>
        </w:rPr>
      </w:pPr>
      <w:r w:rsidRPr="001B081D">
        <w:rPr>
          <w:rFonts w:ascii="Calibri" w:hAnsi="Calibri"/>
          <w:b/>
        </w:rPr>
        <w:t>Hamerow</w:t>
      </w:r>
      <w:r w:rsidR="00400A1B" w:rsidRPr="001B081D">
        <w:rPr>
          <w:rFonts w:ascii="Calibri" w:hAnsi="Calibri"/>
        </w:rPr>
        <w:t>:</w:t>
      </w:r>
      <w:r w:rsidRPr="001B081D">
        <w:rPr>
          <w:rFonts w:ascii="Calibri" w:hAnsi="Calibri"/>
        </w:rPr>
        <w:t xml:space="preserve"> </w:t>
      </w:r>
      <w:r w:rsidR="00400A1B" w:rsidRPr="001B081D">
        <w:rPr>
          <w:rFonts w:ascii="Calibri" w:hAnsi="Calibri"/>
        </w:rPr>
        <w:t>“</w:t>
      </w:r>
      <w:r w:rsidRPr="001B081D">
        <w:rPr>
          <w:rFonts w:ascii="Calibri" w:hAnsi="Calibri"/>
        </w:rPr>
        <w:t xml:space="preserve">The system of social insurance which he established was too little and too late…Bismarck tried to avoid the mistakes of the </w:t>
      </w:r>
      <w:r w:rsidRPr="001B081D">
        <w:rPr>
          <w:rFonts w:ascii="Calibri" w:hAnsi="Calibri"/>
          <w:i/>
        </w:rPr>
        <w:t xml:space="preserve">Kulturkampf, </w:t>
      </w:r>
      <w:r w:rsidRPr="001B081D">
        <w:rPr>
          <w:rFonts w:ascii="Calibri" w:hAnsi="Calibri"/>
        </w:rPr>
        <w:t>and to win over the moderates in the opposing camp and yet it had all been in vein.</w:t>
      </w:r>
      <w:r w:rsidR="00400A1B" w:rsidRPr="001B081D">
        <w:rPr>
          <w:rFonts w:ascii="Calibri" w:hAnsi="Calibri"/>
        </w:rPr>
        <w:t>”</w:t>
      </w:r>
    </w:p>
    <w:p w14:paraId="766B894A" w14:textId="31226EC3" w:rsidR="001201E7" w:rsidRPr="001B081D" w:rsidRDefault="0024352D" w:rsidP="003920BB">
      <w:pPr>
        <w:pStyle w:val="ListParagraph"/>
        <w:numPr>
          <w:ilvl w:val="0"/>
          <w:numId w:val="21"/>
        </w:numPr>
        <w:spacing w:line="276" w:lineRule="auto"/>
        <w:rPr>
          <w:rFonts w:ascii="Calibri" w:hAnsi="Calibri"/>
        </w:rPr>
      </w:pPr>
      <w:r w:rsidRPr="001B081D">
        <w:rPr>
          <w:rFonts w:ascii="Calibri" w:hAnsi="Calibri"/>
          <w:b/>
          <w:bCs/>
        </w:rPr>
        <w:t xml:space="preserve">Pflanze </w:t>
      </w:r>
      <w:r w:rsidRPr="001B081D">
        <w:rPr>
          <w:rFonts w:ascii="Calibri" w:hAnsi="Calibri"/>
          <w:bCs/>
        </w:rPr>
        <w:t>calls it an attempt ‘to integrate the workers into a German national consensus based on the Prussian-German establishment.’</w:t>
      </w:r>
    </w:p>
    <w:p w14:paraId="4C206594" w14:textId="11E5CFB0" w:rsidR="00B85280" w:rsidRDefault="00B85280" w:rsidP="00C37E4B">
      <w:pPr>
        <w:spacing w:line="276" w:lineRule="auto"/>
        <w:rPr>
          <w:rFonts w:ascii="Calibri" w:hAnsi="Calibri"/>
        </w:rPr>
      </w:pPr>
    </w:p>
    <w:p w14:paraId="31C63790" w14:textId="1C4E4E2E" w:rsidR="00150C17" w:rsidRPr="00150C17" w:rsidRDefault="00150C17" w:rsidP="00150C17">
      <w:pPr>
        <w:spacing w:line="276" w:lineRule="auto"/>
        <w:ind w:firstLine="720"/>
        <w:rPr>
          <w:rFonts w:ascii="Calibri" w:hAnsi="Calibri"/>
          <w:b/>
        </w:rPr>
      </w:pPr>
      <w:r w:rsidRPr="00150C17">
        <w:rPr>
          <w:rFonts w:ascii="Calibri" w:hAnsi="Calibri"/>
          <w:b/>
        </w:rPr>
        <w:t>Overall</w:t>
      </w:r>
    </w:p>
    <w:p w14:paraId="6C6A8593" w14:textId="5CBBA581" w:rsidR="00B772D7" w:rsidRPr="001B081D" w:rsidRDefault="00B772D7" w:rsidP="003920BB">
      <w:pPr>
        <w:pStyle w:val="ListParagraph"/>
        <w:numPr>
          <w:ilvl w:val="0"/>
          <w:numId w:val="22"/>
        </w:numPr>
        <w:spacing w:line="276" w:lineRule="auto"/>
        <w:rPr>
          <w:rFonts w:ascii="Calibri" w:hAnsi="Calibri"/>
        </w:rPr>
      </w:pPr>
      <w:r w:rsidRPr="001B081D">
        <w:rPr>
          <w:rFonts w:ascii="Calibri" w:hAnsi="Calibri"/>
          <w:b/>
        </w:rPr>
        <w:t>Lothar Gall (1986) sees</w:t>
      </w:r>
      <w:r w:rsidRPr="001B081D">
        <w:rPr>
          <w:rFonts w:ascii="Calibri" w:hAnsi="Calibri"/>
        </w:rPr>
        <w:t xml:space="preserve"> Bismarck as a Prussian conservative who, in the process of expanding Prussian power, had unleashed forces which he was then unable to control.  These forces – nationalism, liberalism, economic modernisation – brought about a radical transfor</w:t>
      </w:r>
      <w:r w:rsidR="00150C17" w:rsidRPr="001B081D">
        <w:rPr>
          <w:rFonts w:ascii="Calibri" w:hAnsi="Calibri"/>
        </w:rPr>
        <w:t xml:space="preserve">mation of Germany society with </w:t>
      </w:r>
      <w:r w:rsidRPr="001B081D">
        <w:rPr>
          <w:rFonts w:ascii="Calibri" w:hAnsi="Calibri"/>
        </w:rPr>
        <w:t xml:space="preserve">which Bismarck was increasingly at odds.’  </w:t>
      </w:r>
    </w:p>
    <w:p w14:paraId="7D2D4841" w14:textId="77777777" w:rsidR="00150C17" w:rsidRPr="00C37E4B" w:rsidRDefault="00150C17" w:rsidP="00C37E4B">
      <w:pPr>
        <w:spacing w:line="276" w:lineRule="auto"/>
        <w:rPr>
          <w:rFonts w:ascii="Calibri" w:hAnsi="Calibri"/>
        </w:rPr>
      </w:pPr>
    </w:p>
    <w:p w14:paraId="1B163A6A" w14:textId="77777777" w:rsidR="00DC2ECF" w:rsidRDefault="00DC2ECF" w:rsidP="00C37E4B">
      <w:pPr>
        <w:spacing w:line="276" w:lineRule="auto"/>
        <w:rPr>
          <w:rFonts w:ascii="Calibri" w:hAnsi="Calibri"/>
        </w:rPr>
      </w:pPr>
    </w:p>
    <w:p w14:paraId="56F87562" w14:textId="77777777" w:rsidR="001C3F1B" w:rsidRPr="00C37E4B" w:rsidRDefault="001C3F1B" w:rsidP="00C37E4B">
      <w:pPr>
        <w:spacing w:line="276" w:lineRule="auto"/>
        <w:rPr>
          <w:rFonts w:ascii="Calibri" w:hAnsi="Calibri"/>
          <w:b/>
        </w:rPr>
      </w:pPr>
      <w:r w:rsidRPr="00C37E4B">
        <w:rPr>
          <w:rFonts w:ascii="Calibri" w:hAnsi="Calibri"/>
          <w:b/>
        </w:rPr>
        <w:t xml:space="preserve">Wilhelmine Germany – </w:t>
      </w:r>
    </w:p>
    <w:p w14:paraId="14BC0AE5" w14:textId="2B97CFDA" w:rsidR="001C3F1B" w:rsidRPr="001B081D" w:rsidRDefault="00F423E3" w:rsidP="003920BB">
      <w:pPr>
        <w:pStyle w:val="ListParagraph"/>
        <w:numPr>
          <w:ilvl w:val="0"/>
          <w:numId w:val="22"/>
        </w:numPr>
        <w:spacing w:line="276" w:lineRule="auto"/>
        <w:rPr>
          <w:rFonts w:ascii="Calibri" w:hAnsi="Calibri"/>
        </w:rPr>
      </w:pPr>
      <w:r w:rsidRPr="001B081D">
        <w:rPr>
          <w:rFonts w:ascii="Calibri" w:hAnsi="Calibri"/>
          <w:b/>
        </w:rPr>
        <w:t xml:space="preserve">Williamson </w:t>
      </w:r>
      <w:r w:rsidRPr="001B081D">
        <w:rPr>
          <w:rFonts w:ascii="Calibri" w:hAnsi="Calibri"/>
        </w:rPr>
        <w:t>argues that even the most gifted statesman would have found Bismarck’s legacy difficult because ‘industrialisation was creating tensions which were virtually insoluble within the existing constitutional framework.  The growth of working class and the rise of socialism were developments which were viewed with alarm by the Prussian aristocratic-monarchical forces which were firmly entrenched within the power structures of the German state.’</w:t>
      </w:r>
    </w:p>
    <w:p w14:paraId="2601C003" w14:textId="4F7AB2DF" w:rsidR="00F423E3" w:rsidRPr="001B081D" w:rsidRDefault="00F423E3" w:rsidP="003920BB">
      <w:pPr>
        <w:pStyle w:val="ListParagraph"/>
        <w:numPr>
          <w:ilvl w:val="0"/>
          <w:numId w:val="22"/>
        </w:numPr>
        <w:spacing w:line="276" w:lineRule="auto"/>
        <w:rPr>
          <w:rFonts w:ascii="Calibri" w:hAnsi="Calibri"/>
        </w:rPr>
      </w:pPr>
      <w:r w:rsidRPr="001B081D">
        <w:rPr>
          <w:rFonts w:ascii="Calibri" w:hAnsi="Calibri"/>
          <w:b/>
        </w:rPr>
        <w:t xml:space="preserve">Craig </w:t>
      </w:r>
      <w:r w:rsidRPr="001B081D">
        <w:rPr>
          <w:rFonts w:ascii="Calibri" w:hAnsi="Calibri"/>
        </w:rPr>
        <w:t>described Bismarck’s constitutional settlement of 1871 as an ‘anachronistic political system in which he had sought to stifle every progressive tendency.’</w:t>
      </w:r>
    </w:p>
    <w:p w14:paraId="0CFAA1F3" w14:textId="77777777" w:rsidR="001C3F1B" w:rsidRPr="001B081D" w:rsidRDefault="001C3F1B" w:rsidP="003920BB">
      <w:pPr>
        <w:pStyle w:val="ListParagraph"/>
        <w:numPr>
          <w:ilvl w:val="0"/>
          <w:numId w:val="22"/>
        </w:numPr>
        <w:spacing w:line="276" w:lineRule="auto"/>
        <w:rPr>
          <w:rFonts w:ascii="Calibri" w:hAnsi="Calibri"/>
        </w:rPr>
      </w:pPr>
      <w:r w:rsidRPr="001B081D">
        <w:rPr>
          <w:rFonts w:ascii="Calibri" w:hAnsi="Calibri"/>
          <w:b/>
        </w:rPr>
        <w:t>Thomas Nipperdey</w:t>
      </w:r>
      <w:r w:rsidRPr="001B081D">
        <w:rPr>
          <w:rFonts w:ascii="Calibri" w:hAnsi="Calibri"/>
        </w:rPr>
        <w:t xml:space="preserve"> described Wilhelmine Germany as in a state of ‘stable crisis’.</w:t>
      </w:r>
    </w:p>
    <w:p w14:paraId="20EE9907" w14:textId="77777777" w:rsidR="001C3F1B" w:rsidRPr="001B081D" w:rsidRDefault="001C3F1B" w:rsidP="003920BB">
      <w:pPr>
        <w:pStyle w:val="ListParagraph"/>
        <w:numPr>
          <w:ilvl w:val="0"/>
          <w:numId w:val="22"/>
        </w:numPr>
        <w:spacing w:line="276" w:lineRule="auto"/>
        <w:rPr>
          <w:rFonts w:ascii="Calibri" w:hAnsi="Calibri"/>
        </w:rPr>
      </w:pPr>
      <w:r w:rsidRPr="001B081D">
        <w:rPr>
          <w:rFonts w:ascii="Calibri" w:hAnsi="Calibri"/>
          <w:b/>
        </w:rPr>
        <w:t>Max Hastings</w:t>
      </w:r>
      <w:r w:rsidRPr="001B081D">
        <w:rPr>
          <w:rFonts w:ascii="Calibri" w:hAnsi="Calibri"/>
        </w:rPr>
        <w:t xml:space="preserve">, Catastrophe 1914- Europe goes to War: ‘Revolution seemed less likely in Germany than anywhere else in Europe’. </w:t>
      </w:r>
    </w:p>
    <w:p w14:paraId="55DD5E35" w14:textId="77777777" w:rsidR="001123BE" w:rsidRPr="001B081D" w:rsidRDefault="001123BE" w:rsidP="003920BB">
      <w:pPr>
        <w:pStyle w:val="ListParagraph"/>
        <w:numPr>
          <w:ilvl w:val="0"/>
          <w:numId w:val="22"/>
        </w:numPr>
        <w:spacing w:line="276" w:lineRule="auto"/>
        <w:rPr>
          <w:rFonts w:ascii="Calibri" w:hAnsi="Calibri"/>
        </w:rPr>
      </w:pPr>
      <w:r w:rsidRPr="001B081D">
        <w:rPr>
          <w:rFonts w:ascii="Calibri" w:hAnsi="Calibri"/>
          <w:b/>
        </w:rPr>
        <w:t xml:space="preserve">Sturmer </w:t>
      </w:r>
      <w:r w:rsidRPr="001B081D">
        <w:rPr>
          <w:rFonts w:ascii="Calibri" w:hAnsi="Calibri"/>
        </w:rPr>
        <w:t>argued that ‘Industrial Germany might have become, instead of an uncertain giant, the centrepiece of European stability’ had the ‘new course’</w:t>
      </w:r>
      <w:r w:rsidR="00351532" w:rsidRPr="001B081D">
        <w:rPr>
          <w:rFonts w:ascii="Calibri" w:hAnsi="Calibri"/>
        </w:rPr>
        <w:t xml:space="preserve"> of Leo von Caprivi</w:t>
      </w:r>
      <w:r w:rsidRPr="001B081D">
        <w:rPr>
          <w:rFonts w:ascii="Calibri" w:hAnsi="Calibri"/>
        </w:rPr>
        <w:t xml:space="preserve"> been followed.</w:t>
      </w:r>
    </w:p>
    <w:p w14:paraId="3BE450B4" w14:textId="77777777" w:rsidR="00721BEF" w:rsidRPr="001B081D" w:rsidRDefault="00351532" w:rsidP="003920BB">
      <w:pPr>
        <w:pStyle w:val="ListParagraph"/>
        <w:numPr>
          <w:ilvl w:val="0"/>
          <w:numId w:val="22"/>
        </w:numPr>
        <w:spacing w:line="276" w:lineRule="auto"/>
        <w:rPr>
          <w:rFonts w:ascii="Calibri" w:hAnsi="Calibri"/>
        </w:rPr>
      </w:pPr>
      <w:r w:rsidRPr="001B081D">
        <w:rPr>
          <w:rFonts w:ascii="Calibri" w:hAnsi="Calibri"/>
          <w:b/>
        </w:rPr>
        <w:t>V. R. Berghan:</w:t>
      </w:r>
      <w:r w:rsidRPr="001B081D">
        <w:rPr>
          <w:rFonts w:ascii="Calibri" w:hAnsi="Calibri"/>
        </w:rPr>
        <w:t xml:space="preserve"> ‘Foreign policy was dictated by domestic rather than genuine foreign policy goals.’</w:t>
      </w:r>
    </w:p>
    <w:p w14:paraId="7A082813" w14:textId="36406246" w:rsidR="00351532" w:rsidRPr="001B081D" w:rsidRDefault="00AF56D7" w:rsidP="003920BB">
      <w:pPr>
        <w:pStyle w:val="ListParagraph"/>
        <w:numPr>
          <w:ilvl w:val="0"/>
          <w:numId w:val="22"/>
        </w:numPr>
        <w:spacing w:line="276" w:lineRule="auto"/>
        <w:rPr>
          <w:rFonts w:ascii="Calibri" w:hAnsi="Calibri"/>
        </w:rPr>
      </w:pPr>
      <w:r w:rsidRPr="001B081D">
        <w:rPr>
          <w:rFonts w:ascii="Calibri" w:hAnsi="Calibri"/>
          <w:b/>
        </w:rPr>
        <w:t>Wehler</w:t>
      </w:r>
      <w:r w:rsidRPr="001B081D">
        <w:rPr>
          <w:rFonts w:ascii="Calibri" w:hAnsi="Calibri"/>
        </w:rPr>
        <w:t xml:space="preserve"> – the Kaiser and his Chancellors along with the advisers and the military leaders were all pursuing policies designed to avoid power sharing with the lower classes.  The result was a close link between domestic and foreign policies.  The former aimed to prevent democratisation, by whatever means possible, the latter to diver</w:t>
      </w:r>
      <w:r w:rsidR="00AF110C" w:rsidRPr="001B081D">
        <w:rPr>
          <w:rFonts w:ascii="Calibri" w:hAnsi="Calibri"/>
        </w:rPr>
        <w:t xml:space="preserve"> </w:t>
      </w:r>
      <w:r w:rsidRPr="001B081D">
        <w:rPr>
          <w:rFonts w:ascii="Calibri" w:hAnsi="Calibri"/>
        </w:rPr>
        <w:t xml:space="preserve">the consequent </w:t>
      </w:r>
      <w:r w:rsidR="00AF110C" w:rsidRPr="001B081D">
        <w:rPr>
          <w:rFonts w:ascii="Calibri" w:hAnsi="Calibri"/>
        </w:rPr>
        <w:t>pressures into a patriotic outl</w:t>
      </w:r>
      <w:r w:rsidRPr="001B081D">
        <w:rPr>
          <w:rFonts w:ascii="Calibri" w:hAnsi="Calibri"/>
        </w:rPr>
        <w:t>et in the form of ‘social imperialism.’</w:t>
      </w:r>
    </w:p>
    <w:p w14:paraId="42F56559" w14:textId="77777777" w:rsidR="00AF56D7" w:rsidRDefault="00AF56D7" w:rsidP="00AF56D7">
      <w:pPr>
        <w:spacing w:line="276" w:lineRule="auto"/>
        <w:ind w:left="720"/>
        <w:rPr>
          <w:rFonts w:ascii="Calibri" w:hAnsi="Calibri"/>
        </w:rPr>
      </w:pPr>
    </w:p>
    <w:p w14:paraId="3C58D4C3" w14:textId="5D592358" w:rsidR="00721BEF" w:rsidRPr="001B081D" w:rsidRDefault="00AF56D7" w:rsidP="003920BB">
      <w:pPr>
        <w:pStyle w:val="ListParagraph"/>
        <w:numPr>
          <w:ilvl w:val="0"/>
          <w:numId w:val="22"/>
        </w:numPr>
        <w:spacing w:line="276" w:lineRule="auto"/>
        <w:rPr>
          <w:rFonts w:ascii="Calibri" w:hAnsi="Calibri"/>
        </w:rPr>
      </w:pPr>
      <w:r w:rsidRPr="001B081D">
        <w:rPr>
          <w:rFonts w:ascii="Calibri" w:hAnsi="Calibri"/>
          <w:b/>
        </w:rPr>
        <w:t>Evans, Blackbourn and Ely</w:t>
      </w:r>
      <w:r w:rsidRPr="001B081D">
        <w:rPr>
          <w:rFonts w:ascii="Calibri" w:hAnsi="Calibri"/>
        </w:rPr>
        <w:t xml:space="preserve"> argue that the very groups who were excluded from power still exercised vital pressure on the development </w:t>
      </w:r>
      <w:r w:rsidR="00B930CD" w:rsidRPr="001B081D">
        <w:rPr>
          <w:rFonts w:ascii="Calibri" w:hAnsi="Calibri"/>
        </w:rPr>
        <w:t>of policy.  Examples include the SPD and the proto-fascist movements of the Pan German and German Colonial leagues, as well as Adolf Stoecher’s ant-semitic Christian Social Party.</w:t>
      </w:r>
    </w:p>
    <w:p w14:paraId="1F43CA64" w14:textId="650D3BAC" w:rsidR="00B930CD" w:rsidRPr="001B081D" w:rsidRDefault="00B930CD" w:rsidP="003920BB">
      <w:pPr>
        <w:pStyle w:val="ListParagraph"/>
        <w:numPr>
          <w:ilvl w:val="0"/>
          <w:numId w:val="22"/>
        </w:numPr>
        <w:spacing w:line="276" w:lineRule="auto"/>
        <w:rPr>
          <w:rFonts w:ascii="Calibri" w:hAnsi="Calibri"/>
        </w:rPr>
      </w:pPr>
      <w:r w:rsidRPr="001B081D">
        <w:rPr>
          <w:rFonts w:ascii="Calibri" w:hAnsi="Calibri"/>
          <w:b/>
        </w:rPr>
        <w:t>John Rohl</w:t>
      </w:r>
      <w:r w:rsidRPr="001B081D">
        <w:rPr>
          <w:rFonts w:ascii="Calibri" w:hAnsi="Calibri"/>
        </w:rPr>
        <w:t xml:space="preserve"> argues that the Wilhelmine state reflected the Kaiser’s desire for ‘personal rule’.</w:t>
      </w:r>
    </w:p>
    <w:p w14:paraId="3B3B4E6A" w14:textId="7A9100B1" w:rsidR="005E7360" w:rsidRPr="001B081D" w:rsidRDefault="00F36D4F" w:rsidP="003920BB">
      <w:pPr>
        <w:pStyle w:val="ListParagraph"/>
        <w:numPr>
          <w:ilvl w:val="0"/>
          <w:numId w:val="22"/>
        </w:numPr>
        <w:spacing w:line="276" w:lineRule="auto"/>
        <w:rPr>
          <w:rFonts w:ascii="Calibri" w:hAnsi="Calibri"/>
          <w:b/>
        </w:rPr>
      </w:pPr>
      <w:r w:rsidRPr="001B081D">
        <w:rPr>
          <w:rFonts w:ascii="Calibri" w:hAnsi="Calibri"/>
          <w:b/>
        </w:rPr>
        <w:t>Thomas Nipperday on Wilhelm II:</w:t>
      </w:r>
      <w:r w:rsidR="001B081D">
        <w:rPr>
          <w:rFonts w:ascii="Calibri" w:hAnsi="Calibri"/>
          <w:b/>
        </w:rPr>
        <w:t xml:space="preserve"> </w:t>
      </w:r>
      <w:r w:rsidR="00D75069">
        <w:rPr>
          <w:rFonts w:ascii="Calibri" w:hAnsi="Calibri"/>
        </w:rPr>
        <w:t>‘</w:t>
      </w:r>
      <w:r w:rsidR="001D4135" w:rsidRPr="001B081D">
        <w:rPr>
          <w:rFonts w:ascii="Calibri" w:hAnsi="Calibri"/>
        </w:rPr>
        <w:t>G</w:t>
      </w:r>
      <w:r w:rsidRPr="001B081D">
        <w:rPr>
          <w:rFonts w:ascii="Calibri" w:hAnsi="Calibri"/>
        </w:rPr>
        <w:t xml:space="preserve">ifted, with a quick understanding, sometimes brilliant, with a taste for the modern – technology, industry, science – but at the same time superficial, hasty, </w:t>
      </w:r>
      <w:r w:rsidRPr="001B081D">
        <w:rPr>
          <w:rFonts w:ascii="Calibri" w:hAnsi="Calibri"/>
        </w:rPr>
        <w:lastRenderedPageBreak/>
        <w:t>restless, unable to relax, without any deeper level of seriousness, without any desire for hard work or drive to see things through to the end, without any sense of sobriety, for balance and boundaries, or even for reality and real problems, uncontrollable and scarcely capable of learning from experience, desperate for applause and success — as Bismarck said early on in his life, he wanted every day to be his birthday — romantic, sentimental and theatrical, unsure and arrogant, with an immeasurably exaggerated self-confidence and desire to show off, a juvenile cadet, who never took the tone of the officers’ mess out of his voice, and brashly wanted to play the part of the supreme warlord, full of panicky fear of a monotonous life without any diversions, and yet aimless, pathological in his hat</w:t>
      </w:r>
      <w:r w:rsidR="00D75069">
        <w:rPr>
          <w:rFonts w:ascii="Calibri" w:hAnsi="Calibri"/>
        </w:rPr>
        <w:t>red against his English mother.’</w:t>
      </w:r>
    </w:p>
    <w:p w14:paraId="6A61858F" w14:textId="77777777" w:rsidR="002A1061" w:rsidRDefault="002A1061" w:rsidP="00B930CD">
      <w:pPr>
        <w:spacing w:line="276" w:lineRule="auto"/>
        <w:rPr>
          <w:rFonts w:ascii="Calibri" w:hAnsi="Calibri"/>
          <w:b/>
        </w:rPr>
      </w:pPr>
    </w:p>
    <w:p w14:paraId="3A4DAD18" w14:textId="77777777" w:rsidR="002A1061" w:rsidRDefault="002A1061" w:rsidP="00B930CD">
      <w:pPr>
        <w:spacing w:line="276" w:lineRule="auto"/>
        <w:rPr>
          <w:rFonts w:ascii="Calibri" w:hAnsi="Calibri"/>
          <w:b/>
        </w:rPr>
      </w:pPr>
    </w:p>
    <w:p w14:paraId="36E7000E" w14:textId="5B308982" w:rsidR="00721BEF" w:rsidRPr="00C37E4B" w:rsidRDefault="005D3C9B" w:rsidP="00B930CD">
      <w:pPr>
        <w:spacing w:line="276" w:lineRule="auto"/>
        <w:rPr>
          <w:rFonts w:ascii="Calibri" w:hAnsi="Calibri"/>
          <w:b/>
        </w:rPr>
      </w:pPr>
      <w:r w:rsidRPr="00C37E4B">
        <w:rPr>
          <w:rFonts w:ascii="Calibri" w:hAnsi="Calibri"/>
          <w:b/>
        </w:rPr>
        <w:t xml:space="preserve">Causes of </w:t>
      </w:r>
      <w:r w:rsidR="00721BEF" w:rsidRPr="00C37E4B">
        <w:rPr>
          <w:rFonts w:ascii="Calibri" w:hAnsi="Calibri"/>
          <w:b/>
        </w:rPr>
        <w:t>WWI</w:t>
      </w:r>
    </w:p>
    <w:p w14:paraId="03201524" w14:textId="0B8F07B7" w:rsidR="003E319D" w:rsidRPr="00D75069" w:rsidRDefault="003E319D" w:rsidP="003920BB">
      <w:pPr>
        <w:pStyle w:val="ListParagraph"/>
        <w:numPr>
          <w:ilvl w:val="0"/>
          <w:numId w:val="23"/>
        </w:numPr>
        <w:spacing w:line="276" w:lineRule="auto"/>
        <w:rPr>
          <w:rFonts w:ascii="Calibri" w:hAnsi="Calibri"/>
          <w:b/>
        </w:rPr>
      </w:pPr>
      <w:r w:rsidRPr="00D75069">
        <w:rPr>
          <w:rFonts w:ascii="Calibri" w:hAnsi="Calibri"/>
          <w:b/>
        </w:rPr>
        <w:t>Fritz Fischer –</w:t>
      </w:r>
      <w:r w:rsidRPr="00D75069">
        <w:rPr>
          <w:rFonts w:ascii="Calibri" w:hAnsi="Calibri"/>
        </w:rPr>
        <w:t xml:space="preserve"> </w:t>
      </w:r>
      <w:r w:rsidR="001C1B56" w:rsidRPr="00D75069">
        <w:rPr>
          <w:rFonts w:ascii="Calibri" w:hAnsi="Calibri"/>
          <w:b/>
        </w:rPr>
        <w:t>planned aggression:</w:t>
      </w:r>
      <w:r w:rsidR="001C1B56" w:rsidRPr="00D75069">
        <w:rPr>
          <w:rFonts w:ascii="Calibri" w:hAnsi="Calibri"/>
        </w:rPr>
        <w:t xml:space="preserve"> </w:t>
      </w:r>
      <w:r w:rsidRPr="00D75069">
        <w:rPr>
          <w:rFonts w:ascii="Calibri" w:hAnsi="Calibri"/>
        </w:rPr>
        <w:t>Germany was to blame for World War I; there was a direct line of continuity between Germany’s war aims between WWI and WWII.  In Fischer’s view, WWI was the result of ‘planned aggression’ on Germany’s part, and that Weltpolitik was a grand plan involving both continental and overseas expansion, in order to attain world power status.</w:t>
      </w:r>
      <w:r w:rsidR="00E573F5" w:rsidRPr="00D75069">
        <w:rPr>
          <w:rFonts w:ascii="Calibri" w:hAnsi="Calibri"/>
        </w:rPr>
        <w:t xml:space="preserve">  </w:t>
      </w:r>
      <w:r w:rsidR="00E573F5" w:rsidRPr="00D75069">
        <w:rPr>
          <w:rFonts w:ascii="Calibri" w:hAnsi="Calibri"/>
          <w:b/>
        </w:rPr>
        <w:t xml:space="preserve">Evidence of planning include: </w:t>
      </w:r>
      <w:r w:rsidR="00E573F5" w:rsidRPr="00D75069">
        <w:rPr>
          <w:rFonts w:ascii="Calibri" w:hAnsi="Calibri"/>
        </w:rPr>
        <w:t>Cabinet Reshuffle and launch of Weltpolitik in 1897, Naval Laws 1898-1910, Two Moroccan Crises; Bosnian Crises of 1909 and 1914; the War Council Meeting of 1912 and</w:t>
      </w:r>
      <w:r w:rsidR="00AA47B0" w:rsidRPr="00D75069">
        <w:rPr>
          <w:rFonts w:ascii="Calibri" w:hAnsi="Calibri"/>
        </w:rPr>
        <w:t xml:space="preserve"> especially</w:t>
      </w:r>
      <w:r w:rsidR="00E573F5" w:rsidRPr="00D75069">
        <w:rPr>
          <w:rFonts w:ascii="Calibri" w:hAnsi="Calibri"/>
        </w:rPr>
        <w:t xml:space="preserve"> </w:t>
      </w:r>
      <w:r w:rsidR="00E573F5" w:rsidRPr="00D75069">
        <w:rPr>
          <w:rFonts w:ascii="Calibri" w:hAnsi="Calibri"/>
          <w:b/>
        </w:rPr>
        <w:t>the September Programme of 1914</w:t>
      </w:r>
      <w:r w:rsidR="00E573F5" w:rsidRPr="00D75069">
        <w:rPr>
          <w:rFonts w:ascii="Calibri" w:hAnsi="Calibri"/>
        </w:rPr>
        <w:t>.</w:t>
      </w:r>
    </w:p>
    <w:p w14:paraId="4C3EC621" w14:textId="77777777" w:rsidR="00B930CD" w:rsidRDefault="00B930CD" w:rsidP="001D4135">
      <w:pPr>
        <w:spacing w:line="276" w:lineRule="auto"/>
        <w:rPr>
          <w:rFonts w:ascii="Calibri" w:hAnsi="Calibri"/>
          <w:b/>
        </w:rPr>
      </w:pPr>
    </w:p>
    <w:p w14:paraId="191D98DB" w14:textId="067BAF9B" w:rsidR="003E319D" w:rsidRDefault="00E573F5" w:rsidP="001D4135">
      <w:pPr>
        <w:spacing w:line="276" w:lineRule="auto"/>
        <w:ind w:left="720"/>
        <w:rPr>
          <w:rFonts w:ascii="Calibri" w:hAnsi="Calibri"/>
          <w:b/>
        </w:rPr>
      </w:pPr>
      <w:r>
        <w:rPr>
          <w:rFonts w:ascii="Calibri" w:hAnsi="Calibri"/>
          <w:b/>
        </w:rPr>
        <w:t>German respondents to Fischer include:</w:t>
      </w:r>
    </w:p>
    <w:p w14:paraId="56139C1E" w14:textId="6548EA0E" w:rsidR="001C1B56" w:rsidRPr="00D75069" w:rsidRDefault="00E573F5" w:rsidP="003920BB">
      <w:pPr>
        <w:pStyle w:val="ListParagraph"/>
        <w:numPr>
          <w:ilvl w:val="0"/>
          <w:numId w:val="23"/>
        </w:numPr>
        <w:spacing w:line="276" w:lineRule="auto"/>
        <w:rPr>
          <w:rFonts w:ascii="Calibri" w:hAnsi="Calibri"/>
          <w:b/>
        </w:rPr>
      </w:pPr>
      <w:r w:rsidRPr="00D75069">
        <w:rPr>
          <w:rFonts w:ascii="Calibri" w:hAnsi="Calibri"/>
          <w:b/>
        </w:rPr>
        <w:t xml:space="preserve">Hans Ulrich Wehler – </w:t>
      </w:r>
      <w:r w:rsidRPr="00D75069">
        <w:rPr>
          <w:rFonts w:ascii="Calibri" w:hAnsi="Calibri"/>
        </w:rPr>
        <w:t xml:space="preserve">who argues that German aggression was the result not of a desire for world power so much as the elites’ desire for </w:t>
      </w:r>
      <w:r w:rsidR="001C1B56" w:rsidRPr="00D75069">
        <w:rPr>
          <w:rFonts w:ascii="Calibri" w:hAnsi="Calibri"/>
        </w:rPr>
        <w:t>Social Imperialism (escape forwards</w:t>
      </w:r>
      <w:r w:rsidRPr="00D75069">
        <w:rPr>
          <w:rFonts w:ascii="Calibri" w:hAnsi="Calibri"/>
        </w:rPr>
        <w:t xml:space="preserve"> from domestic crisis).</w:t>
      </w:r>
    </w:p>
    <w:p w14:paraId="783CCB23" w14:textId="79ADB647" w:rsidR="001C1B56" w:rsidRPr="00D75069" w:rsidRDefault="00AA47B0" w:rsidP="003920BB">
      <w:pPr>
        <w:pStyle w:val="ListParagraph"/>
        <w:numPr>
          <w:ilvl w:val="0"/>
          <w:numId w:val="23"/>
        </w:numPr>
        <w:spacing w:line="276" w:lineRule="auto"/>
        <w:rPr>
          <w:rFonts w:ascii="Calibri" w:hAnsi="Calibri"/>
        </w:rPr>
      </w:pPr>
      <w:r w:rsidRPr="00D75069">
        <w:rPr>
          <w:rFonts w:ascii="Calibri" w:hAnsi="Calibri"/>
          <w:b/>
        </w:rPr>
        <w:t xml:space="preserve">Pogge von Strandmann </w:t>
      </w:r>
      <w:r w:rsidRPr="00D75069">
        <w:rPr>
          <w:rFonts w:ascii="Calibri" w:hAnsi="Calibri"/>
        </w:rPr>
        <w:t xml:space="preserve">who argues that Germany did not desire a war on the scale that it got, but made a </w:t>
      </w:r>
      <w:r w:rsidR="001C1B56" w:rsidRPr="00D75069">
        <w:rPr>
          <w:rFonts w:ascii="Calibri" w:hAnsi="Calibri"/>
          <w:b/>
        </w:rPr>
        <w:t xml:space="preserve">Calculated risk </w:t>
      </w:r>
      <w:r w:rsidR="001C1B56" w:rsidRPr="00D75069">
        <w:rPr>
          <w:rFonts w:ascii="Calibri" w:hAnsi="Calibri"/>
        </w:rPr>
        <w:t>to strengthen its domestic and diplomatic situation</w:t>
      </w:r>
      <w:r w:rsidRPr="00D75069">
        <w:rPr>
          <w:rFonts w:ascii="Calibri" w:hAnsi="Calibri"/>
        </w:rPr>
        <w:t>, as it had in 1909, but this time miscalculated</w:t>
      </w:r>
      <w:r w:rsidR="001C1B56" w:rsidRPr="00D75069">
        <w:rPr>
          <w:rFonts w:ascii="Calibri" w:hAnsi="Calibri"/>
        </w:rPr>
        <w:t>.</w:t>
      </w:r>
    </w:p>
    <w:p w14:paraId="55C0FA2A" w14:textId="7191F5F5" w:rsidR="001C1B56" w:rsidRPr="00D75069" w:rsidRDefault="00E573F5" w:rsidP="003920BB">
      <w:pPr>
        <w:pStyle w:val="ListParagraph"/>
        <w:numPr>
          <w:ilvl w:val="0"/>
          <w:numId w:val="23"/>
        </w:numPr>
        <w:spacing w:line="276" w:lineRule="auto"/>
        <w:rPr>
          <w:rFonts w:asciiTheme="majorHAnsi" w:hAnsiTheme="majorHAnsi"/>
          <w:b/>
        </w:rPr>
      </w:pPr>
      <w:r w:rsidRPr="00D75069">
        <w:rPr>
          <w:rFonts w:asciiTheme="majorHAnsi" w:hAnsiTheme="majorHAnsi"/>
        </w:rPr>
        <w:t xml:space="preserve">More </w:t>
      </w:r>
      <w:r w:rsidR="001C1B56" w:rsidRPr="00D75069">
        <w:rPr>
          <w:rFonts w:asciiTheme="majorHAnsi" w:hAnsiTheme="majorHAnsi"/>
        </w:rPr>
        <w:t xml:space="preserve">sympathetic to Germany before WWI is </w:t>
      </w:r>
      <w:r w:rsidR="001C1B56" w:rsidRPr="00D75069">
        <w:rPr>
          <w:rFonts w:asciiTheme="majorHAnsi" w:hAnsiTheme="majorHAnsi"/>
          <w:b/>
        </w:rPr>
        <w:t xml:space="preserve">Michael </w:t>
      </w:r>
      <w:r w:rsidR="001C1B56" w:rsidRPr="00D75069">
        <w:rPr>
          <w:rStyle w:val="Strong"/>
          <w:rFonts w:asciiTheme="majorHAnsi" w:hAnsiTheme="majorHAnsi" w:cs="Arial"/>
          <w:lang w:val="en"/>
        </w:rPr>
        <w:t>Stürmer</w:t>
      </w:r>
      <w:r w:rsidR="001C1B56" w:rsidRPr="00D75069">
        <w:rPr>
          <w:rFonts w:asciiTheme="majorHAnsi" w:hAnsiTheme="majorHAnsi"/>
        </w:rPr>
        <w:t xml:space="preserve"> who argues the </w:t>
      </w:r>
      <w:r w:rsidR="001C1B56" w:rsidRPr="00D75069">
        <w:rPr>
          <w:rFonts w:asciiTheme="majorHAnsi" w:hAnsiTheme="majorHAnsi"/>
          <w:b/>
        </w:rPr>
        <w:t>Fear of Encirclement (Defensive first strike) thesis</w:t>
      </w:r>
      <w:r w:rsidR="00AA47B0" w:rsidRPr="00D75069">
        <w:rPr>
          <w:rFonts w:asciiTheme="majorHAnsi" w:hAnsiTheme="majorHAnsi"/>
          <w:b/>
        </w:rPr>
        <w:t>.</w:t>
      </w:r>
      <w:r w:rsidR="00AA47B0" w:rsidRPr="00D75069">
        <w:rPr>
          <w:rFonts w:asciiTheme="majorHAnsi" w:hAnsiTheme="majorHAnsi"/>
        </w:rPr>
        <w:t xml:space="preserve">  In this view, Weltpolitik is a response to encirclement, the entente between France and Russia from the early 1890s, the Entente Cordiale between France and Britain in 1904 and the Triple Entente in 1907.</w:t>
      </w:r>
      <w:r w:rsidR="001C1B56" w:rsidRPr="00D75069">
        <w:rPr>
          <w:rFonts w:asciiTheme="majorHAnsi" w:hAnsiTheme="majorHAnsi"/>
          <w:b/>
        </w:rPr>
        <w:t xml:space="preserve"> </w:t>
      </w:r>
      <w:r w:rsidR="001C1B56" w:rsidRPr="00D75069">
        <w:rPr>
          <w:rFonts w:asciiTheme="majorHAnsi" w:hAnsiTheme="majorHAnsi"/>
        </w:rPr>
        <w:t xml:space="preserve">WWI </w:t>
      </w:r>
      <w:r w:rsidR="001C1B56" w:rsidRPr="00D75069">
        <w:rPr>
          <w:rFonts w:asciiTheme="majorHAnsi" w:hAnsiTheme="majorHAnsi"/>
          <w:b/>
        </w:rPr>
        <w:t>was an offensively conducted</w:t>
      </w:r>
      <w:r w:rsidR="001C1B56" w:rsidRPr="00D75069">
        <w:rPr>
          <w:rFonts w:asciiTheme="majorHAnsi" w:hAnsiTheme="majorHAnsi"/>
        </w:rPr>
        <w:t xml:space="preserve"> </w:t>
      </w:r>
      <w:r w:rsidR="001C1B56" w:rsidRPr="00D75069">
        <w:rPr>
          <w:rFonts w:asciiTheme="majorHAnsi" w:hAnsiTheme="majorHAnsi"/>
          <w:b/>
        </w:rPr>
        <w:t>defensive war</w:t>
      </w:r>
      <w:r w:rsidR="001C1B56" w:rsidRPr="00D75069">
        <w:rPr>
          <w:rFonts w:asciiTheme="majorHAnsi" w:hAnsiTheme="majorHAnsi"/>
        </w:rPr>
        <w:t xml:space="preserve">, designed to overcome Germany’s diplomatic and strategic disadvantages.  </w:t>
      </w:r>
      <w:r w:rsidR="00AA47B0" w:rsidRPr="00D75069">
        <w:rPr>
          <w:rFonts w:asciiTheme="majorHAnsi" w:hAnsiTheme="majorHAnsi"/>
        </w:rPr>
        <w:t xml:space="preserve">Any </w:t>
      </w:r>
      <w:r w:rsidR="001C1B56" w:rsidRPr="00D75069">
        <w:rPr>
          <w:rStyle w:val="Strong"/>
          <w:rFonts w:asciiTheme="majorHAnsi" w:hAnsiTheme="majorHAnsi" w:cs="Arial"/>
          <w:b w:val="0"/>
          <w:lang w:val="en"/>
        </w:rPr>
        <w:t>similarities between the foreign policy situation and in 1914 and 1939 is not to do with continuity of political aims, but Germany’s geostrategic position.</w:t>
      </w:r>
    </w:p>
    <w:p w14:paraId="7C8BC3A5" w14:textId="66D6B3EA" w:rsidR="001C1B56" w:rsidRDefault="001C1B56" w:rsidP="00D75069">
      <w:pPr>
        <w:spacing w:line="276" w:lineRule="auto"/>
        <w:rPr>
          <w:rFonts w:ascii="Calibri" w:hAnsi="Calibri"/>
          <w:b/>
        </w:rPr>
      </w:pPr>
    </w:p>
    <w:p w14:paraId="3975C9A7" w14:textId="77777777" w:rsidR="003E319D" w:rsidRDefault="003E319D" w:rsidP="003E319D">
      <w:pPr>
        <w:spacing w:line="276" w:lineRule="auto"/>
        <w:ind w:left="720"/>
        <w:rPr>
          <w:rFonts w:ascii="Calibri" w:hAnsi="Calibri"/>
          <w:b/>
        </w:rPr>
      </w:pPr>
    </w:p>
    <w:p w14:paraId="2C62E969" w14:textId="77777777" w:rsidR="00D75069" w:rsidRDefault="00E573F5" w:rsidP="00C37E4B">
      <w:pPr>
        <w:spacing w:line="276" w:lineRule="auto"/>
        <w:rPr>
          <w:rFonts w:ascii="Calibri" w:hAnsi="Calibri"/>
          <w:b/>
        </w:rPr>
      </w:pPr>
      <w:r>
        <w:rPr>
          <w:rFonts w:ascii="Calibri" w:hAnsi="Calibri"/>
          <w:b/>
        </w:rPr>
        <w:tab/>
      </w:r>
    </w:p>
    <w:p w14:paraId="690D4AF8" w14:textId="77777777" w:rsidR="00D75069" w:rsidRDefault="00D75069" w:rsidP="00C37E4B">
      <w:pPr>
        <w:spacing w:line="276" w:lineRule="auto"/>
        <w:rPr>
          <w:rFonts w:ascii="Calibri" w:hAnsi="Calibri"/>
          <w:b/>
        </w:rPr>
      </w:pPr>
    </w:p>
    <w:p w14:paraId="5B225DEE" w14:textId="69A138CF" w:rsidR="003E319D" w:rsidRDefault="00E573F5" w:rsidP="00FB5061">
      <w:pPr>
        <w:spacing w:line="276" w:lineRule="auto"/>
        <w:ind w:left="720"/>
        <w:rPr>
          <w:rFonts w:ascii="Calibri" w:hAnsi="Calibri"/>
          <w:b/>
        </w:rPr>
      </w:pPr>
      <w:r>
        <w:rPr>
          <w:rFonts w:ascii="Calibri" w:hAnsi="Calibri"/>
          <w:b/>
        </w:rPr>
        <w:t>British historians who place most blame on Germany:</w:t>
      </w:r>
    </w:p>
    <w:p w14:paraId="161F2A10" w14:textId="2F7BB3FC" w:rsidR="001A4A09" w:rsidRPr="00D75069" w:rsidRDefault="00400A1B" w:rsidP="003920BB">
      <w:pPr>
        <w:pStyle w:val="ListParagraph"/>
        <w:numPr>
          <w:ilvl w:val="0"/>
          <w:numId w:val="24"/>
        </w:numPr>
        <w:spacing w:line="276" w:lineRule="auto"/>
        <w:rPr>
          <w:rFonts w:ascii="Calibri" w:hAnsi="Calibri"/>
        </w:rPr>
      </w:pPr>
      <w:r w:rsidRPr="00D75069">
        <w:rPr>
          <w:rFonts w:ascii="Calibri" w:hAnsi="Calibri"/>
          <w:b/>
        </w:rPr>
        <w:t xml:space="preserve">Max Hastings: </w:t>
      </w:r>
      <w:r w:rsidR="001A4A09" w:rsidRPr="00D75069">
        <w:rPr>
          <w:rFonts w:ascii="Calibri" w:hAnsi="Calibri"/>
        </w:rPr>
        <w:t xml:space="preserve">No one nation deserves all responsibility for the outbreak of war, but Germany seems to me to deserve most.  It alone had power to halt the descent to disaster at any time in July 1914 by withdrawing its "blank cheque" which offered support to Austria for its invasion of Serbia. </w:t>
      </w:r>
    </w:p>
    <w:p w14:paraId="5CE7B9F5" w14:textId="1A4807DD" w:rsidR="00D93DEC" w:rsidRPr="00D75069" w:rsidRDefault="00D93DEC" w:rsidP="003920BB">
      <w:pPr>
        <w:pStyle w:val="ListParagraph"/>
        <w:numPr>
          <w:ilvl w:val="0"/>
          <w:numId w:val="24"/>
        </w:numPr>
        <w:spacing w:line="276" w:lineRule="auto"/>
        <w:rPr>
          <w:rFonts w:ascii="Calibri" w:hAnsi="Calibri"/>
        </w:rPr>
      </w:pPr>
      <w:r w:rsidRPr="00D75069">
        <w:rPr>
          <w:rFonts w:ascii="Calibri" w:hAnsi="Calibri"/>
          <w:b/>
        </w:rPr>
        <w:t>Gary Sheffield</w:t>
      </w:r>
      <w:r w:rsidR="00400A1B" w:rsidRPr="00D75069">
        <w:rPr>
          <w:rFonts w:ascii="Calibri" w:hAnsi="Calibri"/>
        </w:rPr>
        <w:t xml:space="preserve">: </w:t>
      </w:r>
      <w:r w:rsidR="00AA47B0" w:rsidRPr="00D75069">
        <w:rPr>
          <w:rFonts w:ascii="Calibri" w:hAnsi="Calibri"/>
        </w:rPr>
        <w:t xml:space="preserve"> -</w:t>
      </w:r>
      <w:r w:rsidRPr="00D75069">
        <w:rPr>
          <w:rFonts w:ascii="Calibri" w:hAnsi="Calibri"/>
        </w:rPr>
        <w:t xml:space="preserve">The war was started by the leaders of Germany and Austria-Hungary. The response of Russia, France and later Britain were reactive and defensive. The best that can be </w:t>
      </w:r>
      <w:r w:rsidRPr="00D75069">
        <w:rPr>
          <w:rFonts w:ascii="Calibri" w:hAnsi="Calibri"/>
        </w:rPr>
        <w:lastRenderedPageBreak/>
        <w:t xml:space="preserve">said of German and Austrian leaders in the July crisis is that they took criminal risks with world peace. </w:t>
      </w:r>
    </w:p>
    <w:p w14:paraId="1ECBADDC" w14:textId="293A48C4" w:rsidR="00071E07" w:rsidRDefault="00071E07" w:rsidP="00C37E4B">
      <w:pPr>
        <w:spacing w:line="276" w:lineRule="auto"/>
        <w:rPr>
          <w:rFonts w:ascii="Calibri" w:hAnsi="Calibri"/>
        </w:rPr>
      </w:pPr>
    </w:p>
    <w:p w14:paraId="78C687C5" w14:textId="735377AA" w:rsidR="001D4135" w:rsidRPr="001D4135" w:rsidRDefault="001D4135" w:rsidP="001D4135">
      <w:pPr>
        <w:spacing w:line="276" w:lineRule="auto"/>
        <w:ind w:firstLine="720"/>
        <w:rPr>
          <w:rFonts w:ascii="Calibri" w:hAnsi="Calibri"/>
          <w:b/>
        </w:rPr>
      </w:pPr>
      <w:r w:rsidRPr="001D4135">
        <w:rPr>
          <w:rFonts w:ascii="Calibri" w:hAnsi="Calibri"/>
          <w:b/>
        </w:rPr>
        <w:t>Other countries should bear more responsibility</w:t>
      </w:r>
    </w:p>
    <w:p w14:paraId="76008987" w14:textId="6A9062C4" w:rsidR="00D93DEC" w:rsidRPr="00D75069" w:rsidRDefault="00A95992" w:rsidP="003920BB">
      <w:pPr>
        <w:pStyle w:val="ListParagraph"/>
        <w:numPr>
          <w:ilvl w:val="0"/>
          <w:numId w:val="26"/>
        </w:numPr>
        <w:spacing w:line="276" w:lineRule="auto"/>
        <w:rPr>
          <w:rFonts w:ascii="Calibri" w:hAnsi="Calibri"/>
          <w:b/>
        </w:rPr>
      </w:pPr>
      <w:r w:rsidRPr="00D75069">
        <w:rPr>
          <w:rFonts w:ascii="Calibri" w:hAnsi="Calibri"/>
          <w:b/>
        </w:rPr>
        <w:t>Austria-Hungary was to blame according to</w:t>
      </w:r>
      <w:r w:rsidR="00E573F5" w:rsidRPr="00D75069">
        <w:rPr>
          <w:rFonts w:ascii="Calibri" w:hAnsi="Calibri"/>
          <w:b/>
        </w:rPr>
        <w:t xml:space="preserve"> </w:t>
      </w:r>
      <w:r w:rsidR="001A4A09" w:rsidRPr="00D75069">
        <w:rPr>
          <w:rFonts w:ascii="Calibri" w:hAnsi="Calibri"/>
          <w:b/>
        </w:rPr>
        <w:t>H</w:t>
      </w:r>
      <w:r w:rsidR="008D3685" w:rsidRPr="00D75069">
        <w:rPr>
          <w:rFonts w:ascii="Calibri" w:hAnsi="Calibri"/>
          <w:b/>
        </w:rPr>
        <w:t>eather Jones:</w:t>
      </w:r>
      <w:r w:rsidR="008D3685" w:rsidRPr="00D75069">
        <w:rPr>
          <w:rFonts w:ascii="Calibri" w:hAnsi="Calibri"/>
        </w:rPr>
        <w:t xml:space="preserve"> </w:t>
      </w:r>
      <w:r w:rsidR="00D93DEC" w:rsidRPr="00D75069">
        <w:rPr>
          <w:rFonts w:ascii="Calibri" w:hAnsi="Calibri"/>
        </w:rPr>
        <w:t>Austria-Hungary's military hawks - principal culprits for the conflict - saw th</w:t>
      </w:r>
      <w:r w:rsidR="00E573F5" w:rsidRPr="00D75069">
        <w:rPr>
          <w:rFonts w:ascii="Calibri" w:hAnsi="Calibri"/>
        </w:rPr>
        <w:t xml:space="preserve">e Sarajevo assassination of </w:t>
      </w:r>
      <w:r w:rsidR="00D93DEC" w:rsidRPr="00D75069">
        <w:rPr>
          <w:rFonts w:ascii="Calibri" w:hAnsi="Calibri"/>
        </w:rPr>
        <w:t xml:space="preserve">Franz Ferdinand as an excuse to conquer and destroy Serbia. </w:t>
      </w:r>
      <w:r w:rsidR="00E573F5" w:rsidRPr="00D75069">
        <w:rPr>
          <w:rFonts w:ascii="Calibri" w:hAnsi="Calibri"/>
        </w:rPr>
        <w:t xml:space="preserve"> Russia’s mobilisation </w:t>
      </w:r>
      <w:r w:rsidR="00D93DEC" w:rsidRPr="00D75069">
        <w:rPr>
          <w:rFonts w:ascii="Calibri" w:hAnsi="Calibri"/>
        </w:rPr>
        <w:t>fright</w:t>
      </w:r>
      <w:r w:rsidR="00E573F5" w:rsidRPr="00D75069">
        <w:rPr>
          <w:rFonts w:ascii="Calibri" w:hAnsi="Calibri"/>
        </w:rPr>
        <w:t>ened Germany into pre-emptive war.</w:t>
      </w:r>
    </w:p>
    <w:p w14:paraId="4B357333" w14:textId="25650AE1" w:rsidR="00D93DEC" w:rsidRPr="00D75069" w:rsidRDefault="00A95992" w:rsidP="003920BB">
      <w:pPr>
        <w:pStyle w:val="ListParagraph"/>
        <w:numPr>
          <w:ilvl w:val="0"/>
          <w:numId w:val="26"/>
        </w:numPr>
        <w:spacing w:line="276" w:lineRule="auto"/>
        <w:rPr>
          <w:rFonts w:ascii="Calibri" w:hAnsi="Calibri"/>
        </w:rPr>
      </w:pPr>
      <w:r w:rsidRPr="00D75069">
        <w:rPr>
          <w:rFonts w:ascii="Calibri" w:hAnsi="Calibri"/>
          <w:b/>
        </w:rPr>
        <w:t>Sean McMeekin</w:t>
      </w:r>
      <w:r w:rsidRPr="00D75069">
        <w:rPr>
          <w:rFonts w:ascii="Calibri" w:hAnsi="Calibri"/>
        </w:rPr>
        <w:t xml:space="preserve"> </w:t>
      </w:r>
      <w:r w:rsidRPr="00D75069">
        <w:rPr>
          <w:rFonts w:ascii="Calibri" w:hAnsi="Calibri"/>
          <w:b/>
        </w:rPr>
        <w:t xml:space="preserve">argues for Russian and French responsibility - </w:t>
      </w:r>
      <w:r w:rsidRPr="00D75069">
        <w:rPr>
          <w:rFonts w:ascii="Calibri" w:hAnsi="Calibri"/>
        </w:rPr>
        <w:t>Civilian leaders in Berlin and Vienna tried to "localise" conflict in the Balkans. It was Russia's decision - after Petersburg received its own "blank cheque" from Paris - to Europeanise</w:t>
      </w:r>
      <w:r w:rsidR="00B930CD" w:rsidRPr="00D75069">
        <w:rPr>
          <w:rFonts w:ascii="Calibri" w:hAnsi="Calibri"/>
        </w:rPr>
        <w:t xml:space="preserve"> the </w:t>
      </w:r>
      <w:r w:rsidRPr="00D75069">
        <w:rPr>
          <w:rFonts w:ascii="Calibri" w:hAnsi="Calibri"/>
        </w:rPr>
        <w:t xml:space="preserve">conflagration. Russia, not Germany, mobilised first. The resulting war, with France and Britain backing Serbia and Russia against two Central Powers, was Russia's desired outcome, not Germany's. </w:t>
      </w:r>
    </w:p>
    <w:p w14:paraId="1EF69FD6" w14:textId="2EEDEBF3" w:rsidR="00D93DEC" w:rsidRPr="00D75069" w:rsidRDefault="00A95992" w:rsidP="003920BB">
      <w:pPr>
        <w:pStyle w:val="ListParagraph"/>
        <w:numPr>
          <w:ilvl w:val="0"/>
          <w:numId w:val="26"/>
        </w:numPr>
        <w:spacing w:line="276" w:lineRule="auto"/>
        <w:rPr>
          <w:rFonts w:ascii="Calibri" w:hAnsi="Calibri"/>
        </w:rPr>
      </w:pPr>
      <w:r w:rsidRPr="00D75069">
        <w:rPr>
          <w:rFonts w:ascii="Calibri" w:hAnsi="Calibri"/>
          <w:b/>
        </w:rPr>
        <w:t>Serbia bears a lot of responsibility</w:t>
      </w:r>
      <w:r w:rsidR="00E573F5" w:rsidRPr="00D75069">
        <w:rPr>
          <w:rFonts w:ascii="Calibri" w:hAnsi="Calibri"/>
          <w:b/>
        </w:rPr>
        <w:t xml:space="preserve"> </w:t>
      </w:r>
      <w:r w:rsidR="00641F7B" w:rsidRPr="00D75069">
        <w:rPr>
          <w:rFonts w:ascii="Calibri" w:hAnsi="Calibri"/>
          <w:b/>
        </w:rPr>
        <w:t>according to</w:t>
      </w:r>
      <w:r w:rsidR="00E573F5" w:rsidRPr="00D75069">
        <w:rPr>
          <w:rFonts w:ascii="Calibri" w:hAnsi="Calibri"/>
          <w:b/>
        </w:rPr>
        <w:t xml:space="preserve"> </w:t>
      </w:r>
      <w:r w:rsidR="00D93DEC" w:rsidRPr="00D75069">
        <w:rPr>
          <w:rFonts w:ascii="Calibri" w:hAnsi="Calibri"/>
          <w:b/>
        </w:rPr>
        <w:t>Richard J Evans</w:t>
      </w:r>
      <w:r w:rsidR="00641F7B" w:rsidRPr="00D75069">
        <w:rPr>
          <w:rFonts w:ascii="Calibri" w:hAnsi="Calibri"/>
          <w:b/>
        </w:rPr>
        <w:t xml:space="preserve"> who</w:t>
      </w:r>
      <w:r w:rsidR="00D93DEC" w:rsidRPr="00D75069">
        <w:rPr>
          <w:rFonts w:ascii="Calibri" w:hAnsi="Calibri"/>
        </w:rPr>
        <w:t xml:space="preserve"> </w:t>
      </w:r>
      <w:r w:rsidR="00E573F5" w:rsidRPr="00D75069">
        <w:rPr>
          <w:rFonts w:ascii="Calibri" w:hAnsi="Calibri"/>
        </w:rPr>
        <w:t>argues that S</w:t>
      </w:r>
      <w:r w:rsidR="00D93DEC" w:rsidRPr="00D75069">
        <w:rPr>
          <w:rFonts w:ascii="Calibri" w:hAnsi="Calibri"/>
        </w:rPr>
        <w:t xml:space="preserve">erbian nationalism and expansionism were </w:t>
      </w:r>
      <w:r w:rsidR="00B930CD" w:rsidRPr="00D75069">
        <w:rPr>
          <w:rFonts w:ascii="Calibri" w:hAnsi="Calibri"/>
        </w:rPr>
        <w:t>‘</w:t>
      </w:r>
      <w:r w:rsidR="00D93DEC" w:rsidRPr="00D75069">
        <w:rPr>
          <w:rFonts w:ascii="Calibri" w:hAnsi="Calibri"/>
        </w:rPr>
        <w:t>profoundly disruptive forces</w:t>
      </w:r>
      <w:r w:rsidR="00B930CD" w:rsidRPr="00D75069">
        <w:rPr>
          <w:rFonts w:ascii="Calibri" w:hAnsi="Calibri"/>
        </w:rPr>
        <w:t>’</w:t>
      </w:r>
      <w:r w:rsidR="00D93DEC" w:rsidRPr="00D75069">
        <w:rPr>
          <w:rFonts w:ascii="Calibri" w:hAnsi="Calibri"/>
        </w:rPr>
        <w:t xml:space="preserve"> and Serbian backing for the Black Hand terrorists was </w:t>
      </w:r>
      <w:r w:rsidR="00B930CD" w:rsidRPr="00D75069">
        <w:rPr>
          <w:rFonts w:ascii="Calibri" w:hAnsi="Calibri"/>
        </w:rPr>
        <w:t>‘</w:t>
      </w:r>
      <w:r w:rsidR="00D93DEC" w:rsidRPr="00D75069">
        <w:rPr>
          <w:rFonts w:ascii="Calibri" w:hAnsi="Calibri"/>
        </w:rPr>
        <w:t>extraordinarily irresponsible</w:t>
      </w:r>
      <w:r w:rsidR="00B930CD" w:rsidRPr="00D75069">
        <w:rPr>
          <w:rFonts w:ascii="Calibri" w:hAnsi="Calibri"/>
        </w:rPr>
        <w:t>’</w:t>
      </w:r>
      <w:r w:rsidR="00D93DEC" w:rsidRPr="00D75069">
        <w:rPr>
          <w:rFonts w:ascii="Calibri" w:hAnsi="Calibri"/>
        </w:rPr>
        <w:t xml:space="preserve">. </w:t>
      </w:r>
      <w:r w:rsidR="00E573F5" w:rsidRPr="00D75069">
        <w:rPr>
          <w:rFonts w:ascii="Calibri" w:hAnsi="Calibri"/>
          <w:b/>
        </w:rPr>
        <w:t>David Stephenson</w:t>
      </w:r>
      <w:r w:rsidR="00E573F5" w:rsidRPr="00D75069">
        <w:rPr>
          <w:rFonts w:ascii="Calibri" w:hAnsi="Calibri"/>
        </w:rPr>
        <w:t xml:space="preserve"> argues that Serbia subjected Austria-Hungary to extraordinary provocation and two sides were needed for armed conflict. </w:t>
      </w:r>
    </w:p>
    <w:p w14:paraId="1BB36068" w14:textId="77777777" w:rsidR="001A4A09" w:rsidRPr="00C37E4B" w:rsidRDefault="001A4A09" w:rsidP="00D75069">
      <w:pPr>
        <w:spacing w:line="276" w:lineRule="auto"/>
        <w:rPr>
          <w:rFonts w:ascii="Calibri" w:hAnsi="Calibri"/>
        </w:rPr>
      </w:pPr>
    </w:p>
    <w:p w14:paraId="5ED06EDA" w14:textId="3B7885E1" w:rsidR="00D93DEC" w:rsidRPr="00C37E4B" w:rsidRDefault="00D93DEC" w:rsidP="00FB5061">
      <w:pPr>
        <w:spacing w:line="276" w:lineRule="auto"/>
        <w:ind w:left="720"/>
        <w:rPr>
          <w:rFonts w:ascii="Calibri" w:hAnsi="Calibri"/>
          <w:b/>
        </w:rPr>
      </w:pPr>
      <w:r w:rsidRPr="00C37E4B">
        <w:rPr>
          <w:rFonts w:ascii="Calibri" w:hAnsi="Calibri"/>
          <w:b/>
        </w:rPr>
        <w:t>Collective Responsibility</w:t>
      </w:r>
    </w:p>
    <w:p w14:paraId="2D6C5269" w14:textId="67BDD592" w:rsidR="00D93DEC" w:rsidRPr="00D75069" w:rsidRDefault="00641F7B" w:rsidP="003920BB">
      <w:pPr>
        <w:pStyle w:val="ListParagraph"/>
        <w:numPr>
          <w:ilvl w:val="0"/>
          <w:numId w:val="25"/>
        </w:numPr>
        <w:spacing w:line="276" w:lineRule="auto"/>
        <w:rPr>
          <w:rFonts w:ascii="Calibri" w:hAnsi="Calibri"/>
        </w:rPr>
      </w:pPr>
      <w:r w:rsidRPr="00D75069">
        <w:rPr>
          <w:rFonts w:asciiTheme="majorHAnsi" w:hAnsiTheme="majorHAnsi"/>
          <w:b/>
          <w:sz w:val="22"/>
          <w:szCs w:val="22"/>
        </w:rPr>
        <w:t xml:space="preserve">A.J.P. Taylor’s </w:t>
      </w:r>
      <w:r w:rsidRPr="00D75069">
        <w:rPr>
          <w:rFonts w:asciiTheme="majorHAnsi" w:hAnsiTheme="majorHAnsi"/>
          <w:b/>
          <w:i/>
          <w:sz w:val="22"/>
          <w:szCs w:val="22"/>
        </w:rPr>
        <w:t>Struggle for Mastery</w:t>
      </w:r>
      <w:r w:rsidRPr="00D75069">
        <w:rPr>
          <w:rFonts w:asciiTheme="majorHAnsi" w:hAnsiTheme="majorHAnsi"/>
          <w:sz w:val="22"/>
          <w:szCs w:val="22"/>
        </w:rPr>
        <w:t xml:space="preserve"> argues that the war arose from feelings of weakness rather than feelings of strength.  Russia and Austria-Hungary felt that compromise would destroy their status as Great Powers and leave them vulnerable.  Both France and Germany felt compelled to support valuable allies lest they themselves be left isolated.  Within the German army, there was a sense that war in 1914 was preferable to a war in two or three years’ time, when the Entente powers would be stronger.  </w:t>
      </w:r>
    </w:p>
    <w:p w14:paraId="2833589C" w14:textId="2FEE4941" w:rsidR="00071E07" w:rsidRPr="00D75069" w:rsidRDefault="00071E07" w:rsidP="003920BB">
      <w:pPr>
        <w:pStyle w:val="ListParagraph"/>
        <w:numPr>
          <w:ilvl w:val="0"/>
          <w:numId w:val="25"/>
        </w:numPr>
        <w:spacing w:line="276" w:lineRule="auto"/>
        <w:rPr>
          <w:rFonts w:ascii="Calibri" w:hAnsi="Calibri"/>
        </w:rPr>
      </w:pPr>
      <w:r w:rsidRPr="00D75069">
        <w:rPr>
          <w:rFonts w:ascii="Calibri" w:hAnsi="Calibri"/>
          <w:b/>
        </w:rPr>
        <w:t>Gerhard Hirschfeld</w:t>
      </w:r>
      <w:r w:rsidR="008D3685" w:rsidRPr="00D75069">
        <w:rPr>
          <w:rFonts w:ascii="Calibri" w:hAnsi="Calibri"/>
        </w:rPr>
        <w:t xml:space="preserve">: </w:t>
      </w:r>
      <w:r w:rsidRPr="00D75069">
        <w:rPr>
          <w:rFonts w:ascii="Calibri" w:hAnsi="Calibri"/>
        </w:rPr>
        <w:t>The actual decision to go to war over a relatively minor international crisis lik</w:t>
      </w:r>
      <w:r w:rsidR="00D93DEC" w:rsidRPr="00D75069">
        <w:rPr>
          <w:rFonts w:ascii="Calibri" w:hAnsi="Calibri"/>
        </w:rPr>
        <w:t xml:space="preserve">e the Sarajevo murder, </w:t>
      </w:r>
      <w:r w:rsidRPr="00D75069">
        <w:rPr>
          <w:rFonts w:ascii="Calibri" w:hAnsi="Calibri"/>
        </w:rPr>
        <w:t xml:space="preserve">resulted from a fatal mixture of political misjudgement, fear of loss of prestige and stubborn commitments on all sides of a very complicated system of military and political alliances of European states. </w:t>
      </w:r>
    </w:p>
    <w:p w14:paraId="34A25F9B" w14:textId="54D01B8B" w:rsidR="00AA47B0" w:rsidRPr="00D75069" w:rsidRDefault="00AA47B0" w:rsidP="003920BB">
      <w:pPr>
        <w:pStyle w:val="ListParagraph"/>
        <w:numPr>
          <w:ilvl w:val="0"/>
          <w:numId w:val="25"/>
        </w:numPr>
        <w:spacing w:line="276" w:lineRule="auto"/>
        <w:rPr>
          <w:rFonts w:ascii="Calibri" w:hAnsi="Calibri"/>
        </w:rPr>
      </w:pPr>
      <w:r w:rsidRPr="00D75069">
        <w:rPr>
          <w:rFonts w:ascii="Calibri" w:hAnsi="Calibri"/>
          <w:b/>
        </w:rPr>
        <w:t>Richard J. Evans -</w:t>
      </w:r>
      <w:r w:rsidRPr="00D75069">
        <w:rPr>
          <w:rFonts w:ascii="Calibri" w:hAnsi="Calibri"/>
        </w:rPr>
        <w:t xml:space="preserve"> The generally positive attitude of European statesmen towards war, based on notions of honour, expectations of a swift victory, and ideas of social Darwinism, was perhaps the most important conditioning factor. It is very important to look at the outbreak of the war in the round and to avoid reading back later developments - the German September Programme for example (an early statement of their war aims) - into the events of July-August 1914.</w:t>
      </w:r>
    </w:p>
    <w:p w14:paraId="6F32598A" w14:textId="78083F11" w:rsidR="001A4A09" w:rsidRDefault="001A4A09" w:rsidP="00C37E4B">
      <w:pPr>
        <w:spacing w:line="276" w:lineRule="auto"/>
        <w:rPr>
          <w:rFonts w:ascii="Calibri" w:hAnsi="Calibri"/>
        </w:rPr>
      </w:pPr>
    </w:p>
    <w:p w14:paraId="33DAACF1" w14:textId="4517C1BC" w:rsidR="00641F7B" w:rsidRPr="001D4135" w:rsidRDefault="00641F7B" w:rsidP="003920BB">
      <w:pPr>
        <w:pStyle w:val="ListParagraph"/>
        <w:numPr>
          <w:ilvl w:val="0"/>
          <w:numId w:val="2"/>
        </w:numPr>
        <w:spacing w:line="276" w:lineRule="auto"/>
        <w:rPr>
          <w:rFonts w:ascii="Calibri" w:hAnsi="Calibri"/>
        </w:rPr>
      </w:pPr>
      <w:r w:rsidRPr="001D4135">
        <w:rPr>
          <w:rFonts w:ascii="Calibri" w:hAnsi="Calibri"/>
          <w:b/>
        </w:rPr>
        <w:t>The idea of collective responsibility is rejected</w:t>
      </w:r>
      <w:r w:rsidRPr="001D4135">
        <w:rPr>
          <w:rFonts w:ascii="Calibri" w:hAnsi="Calibri"/>
        </w:rPr>
        <w:t xml:space="preserve"> </w:t>
      </w:r>
      <w:r w:rsidRPr="001D4135">
        <w:rPr>
          <w:rFonts w:ascii="Calibri" w:hAnsi="Calibri"/>
          <w:b/>
        </w:rPr>
        <w:t>by John Rohl</w:t>
      </w:r>
      <w:r w:rsidRPr="001D4135">
        <w:rPr>
          <w:rFonts w:ascii="Calibri" w:hAnsi="Calibri"/>
        </w:rPr>
        <w:t xml:space="preserve"> - WWI did not break out by accident or because diplomacy failed. It broke out as the result of a conspiracy between the governments of imperial Germany and Austria-Hungary to bring about war, albeit in the hope that Britain would stay out.  Germany's military and naval leaders, the predominant influence at court, shared a devil-may-care militarism. </w:t>
      </w:r>
    </w:p>
    <w:p w14:paraId="3B702E73" w14:textId="59B2D3DB" w:rsidR="00510566" w:rsidRDefault="00510566" w:rsidP="00641F7B">
      <w:pPr>
        <w:spacing w:line="276" w:lineRule="auto"/>
        <w:ind w:left="720"/>
        <w:rPr>
          <w:rFonts w:ascii="Calibri" w:hAnsi="Calibri"/>
        </w:rPr>
      </w:pPr>
    </w:p>
    <w:p w14:paraId="3C386AC0" w14:textId="77777777" w:rsidR="00F8268E" w:rsidRDefault="00F8268E" w:rsidP="00C37E4B">
      <w:pPr>
        <w:spacing w:line="276" w:lineRule="auto"/>
        <w:rPr>
          <w:rFonts w:ascii="Calibri" w:hAnsi="Calibri"/>
          <w:b/>
        </w:rPr>
      </w:pPr>
    </w:p>
    <w:p w14:paraId="2B6F4646" w14:textId="77777777" w:rsidR="00F8268E" w:rsidRDefault="00F8268E" w:rsidP="00C37E4B">
      <w:pPr>
        <w:spacing w:line="276" w:lineRule="auto"/>
        <w:rPr>
          <w:rFonts w:ascii="Calibri" w:hAnsi="Calibri"/>
          <w:b/>
        </w:rPr>
      </w:pPr>
    </w:p>
    <w:p w14:paraId="61DE7863" w14:textId="77777777" w:rsidR="00F8268E" w:rsidRDefault="00F8268E" w:rsidP="00C37E4B">
      <w:pPr>
        <w:spacing w:line="276" w:lineRule="auto"/>
        <w:rPr>
          <w:rFonts w:ascii="Calibri" w:hAnsi="Calibri"/>
          <w:b/>
        </w:rPr>
      </w:pPr>
    </w:p>
    <w:p w14:paraId="1923F532" w14:textId="66E7B382" w:rsidR="005D3C9B" w:rsidRPr="00C37E4B" w:rsidRDefault="005D3C9B" w:rsidP="00C37E4B">
      <w:pPr>
        <w:spacing w:line="276" w:lineRule="auto"/>
        <w:rPr>
          <w:rFonts w:ascii="Calibri" w:hAnsi="Calibri"/>
          <w:b/>
        </w:rPr>
      </w:pPr>
      <w:r w:rsidRPr="00C37E4B">
        <w:rPr>
          <w:rFonts w:ascii="Calibri" w:hAnsi="Calibri"/>
          <w:b/>
        </w:rPr>
        <w:lastRenderedPageBreak/>
        <w:t>Course of WWI – explaining Germany’s defeat</w:t>
      </w:r>
    </w:p>
    <w:p w14:paraId="794FAEEF" w14:textId="77777777" w:rsidR="005D3C9B" w:rsidRPr="00C37E4B" w:rsidRDefault="005D3C9B" w:rsidP="00C37E4B">
      <w:pPr>
        <w:spacing w:line="276" w:lineRule="auto"/>
        <w:rPr>
          <w:rFonts w:ascii="Calibri" w:hAnsi="Calibri"/>
        </w:rPr>
      </w:pPr>
    </w:p>
    <w:p w14:paraId="557FF790" w14:textId="6D1BE6AD" w:rsidR="005D3C9B" w:rsidRPr="002A1061" w:rsidRDefault="005D3C9B" w:rsidP="003920BB">
      <w:pPr>
        <w:pStyle w:val="ListParagraph"/>
        <w:numPr>
          <w:ilvl w:val="0"/>
          <w:numId w:val="2"/>
        </w:numPr>
        <w:spacing w:line="276" w:lineRule="auto"/>
        <w:rPr>
          <w:rFonts w:ascii="Calibri" w:hAnsi="Calibri"/>
        </w:rPr>
      </w:pPr>
      <w:r w:rsidRPr="002A1061">
        <w:rPr>
          <w:rFonts w:ascii="Calibri" w:hAnsi="Calibri"/>
          <w:b/>
        </w:rPr>
        <w:t>Alexander Watson</w:t>
      </w:r>
      <w:r w:rsidRPr="002A1061">
        <w:rPr>
          <w:rFonts w:ascii="Calibri" w:hAnsi="Calibri"/>
        </w:rPr>
        <w:t xml:space="preserve"> </w:t>
      </w:r>
      <w:r w:rsidR="002B06C7" w:rsidRPr="002A1061">
        <w:rPr>
          <w:rFonts w:ascii="Calibri" w:hAnsi="Calibri"/>
        </w:rPr>
        <w:t>–</w:t>
      </w:r>
      <w:r w:rsidRPr="002A1061">
        <w:rPr>
          <w:rFonts w:ascii="Calibri" w:hAnsi="Calibri"/>
        </w:rPr>
        <w:t xml:space="preserve"> </w:t>
      </w:r>
      <w:r w:rsidR="002B06C7" w:rsidRPr="002A1061">
        <w:rPr>
          <w:rFonts w:ascii="Calibri" w:hAnsi="Calibri"/>
          <w:b/>
        </w:rPr>
        <w:t>Western Front was decisive; underlying reason was blockade</w:t>
      </w:r>
      <w:r w:rsidR="00A95992" w:rsidRPr="002A1061">
        <w:rPr>
          <w:rFonts w:ascii="Calibri" w:hAnsi="Calibri"/>
          <w:b/>
        </w:rPr>
        <w:t xml:space="preserve">, shortages and near starvation on the front - </w:t>
      </w:r>
      <w:r w:rsidRPr="002A1061">
        <w:rPr>
          <w:rFonts w:ascii="Calibri" w:hAnsi="Calibri"/>
        </w:rPr>
        <w:t>The war had been above all a contest of endurance and, during the course of 1918, the accumulated strain and the hopelessness of its situation had broken the army’s will to continue fighting.</w:t>
      </w:r>
      <w:r w:rsidR="00A95992" w:rsidRPr="002A1061">
        <w:rPr>
          <w:rFonts w:ascii="Calibri" w:hAnsi="Calibri"/>
        </w:rPr>
        <w:t xml:space="preserve"> </w:t>
      </w:r>
    </w:p>
    <w:p w14:paraId="05AD3BE6" w14:textId="3BEF885E" w:rsidR="005D3C9B" w:rsidRPr="002A1061" w:rsidRDefault="002B06C7" w:rsidP="003920BB">
      <w:pPr>
        <w:pStyle w:val="ListParagraph"/>
        <w:numPr>
          <w:ilvl w:val="0"/>
          <w:numId w:val="2"/>
        </w:numPr>
        <w:spacing w:line="276" w:lineRule="auto"/>
        <w:rPr>
          <w:rFonts w:ascii="Calibri" w:hAnsi="Calibri"/>
          <w:b/>
        </w:rPr>
      </w:pPr>
      <w:r w:rsidRPr="002A1061">
        <w:rPr>
          <w:rFonts w:ascii="Calibri" w:hAnsi="Calibri"/>
          <w:b/>
        </w:rPr>
        <w:t>Stephen J Lee - No particular sector</w:t>
      </w:r>
      <w:r w:rsidR="00A95992" w:rsidRPr="002A1061">
        <w:rPr>
          <w:rFonts w:ascii="Calibri" w:hAnsi="Calibri"/>
          <w:b/>
        </w:rPr>
        <w:t xml:space="preserve"> was decisive</w:t>
      </w:r>
    </w:p>
    <w:p w14:paraId="61DF8BCB" w14:textId="5A72954F" w:rsidR="005D3C9B" w:rsidRPr="00D75069" w:rsidRDefault="005D3C9B" w:rsidP="00D75069">
      <w:pPr>
        <w:spacing w:line="276" w:lineRule="auto"/>
        <w:ind w:left="360"/>
        <w:rPr>
          <w:rFonts w:ascii="Calibri" w:hAnsi="Calibri"/>
        </w:rPr>
      </w:pPr>
      <w:r w:rsidRPr="00D75069">
        <w:rPr>
          <w:rFonts w:ascii="Calibri" w:hAnsi="Calibri"/>
        </w:rPr>
        <w:t>….the French and the British had the psychological as well as the military advantage because they were more effectively geared to a protracted war of attrition as their ultimate success did not depend on immediate victory in any specific sector.</w:t>
      </w:r>
    </w:p>
    <w:p w14:paraId="3D6E9C5F" w14:textId="134E27B8" w:rsidR="005D3C9B" w:rsidRPr="002A1061" w:rsidRDefault="002B06C7" w:rsidP="003920BB">
      <w:pPr>
        <w:pStyle w:val="ListParagraph"/>
        <w:numPr>
          <w:ilvl w:val="0"/>
          <w:numId w:val="2"/>
        </w:numPr>
        <w:spacing w:line="276" w:lineRule="auto"/>
        <w:rPr>
          <w:rFonts w:ascii="Calibri" w:hAnsi="Calibri"/>
          <w:b/>
        </w:rPr>
      </w:pPr>
      <w:r w:rsidRPr="002A1061">
        <w:rPr>
          <w:rFonts w:ascii="Calibri" w:hAnsi="Calibri"/>
          <w:b/>
        </w:rPr>
        <w:t>Graham Darby – Germany was out-resourced</w:t>
      </w:r>
      <w:r w:rsidR="00A95992" w:rsidRPr="002A1061">
        <w:rPr>
          <w:rFonts w:ascii="Calibri" w:hAnsi="Calibri"/>
          <w:b/>
        </w:rPr>
        <w:t xml:space="preserve"> and out-thought</w:t>
      </w:r>
    </w:p>
    <w:p w14:paraId="1B164F05" w14:textId="77777777" w:rsidR="00A95992" w:rsidRPr="00D75069" w:rsidRDefault="005D3C9B" w:rsidP="00D75069">
      <w:pPr>
        <w:spacing w:line="276" w:lineRule="auto"/>
        <w:ind w:left="360"/>
        <w:rPr>
          <w:rFonts w:ascii="Calibri" w:hAnsi="Calibri"/>
        </w:rPr>
      </w:pPr>
      <w:r w:rsidRPr="00D75069">
        <w:rPr>
          <w:rFonts w:ascii="Calibri" w:hAnsi="Calibri"/>
        </w:rPr>
        <w:t xml:space="preserve">…German strategy depended entirely on the quick victory </w:t>
      </w:r>
      <w:r w:rsidR="00A95992" w:rsidRPr="00D75069">
        <w:rPr>
          <w:rFonts w:ascii="Calibri" w:hAnsi="Calibri"/>
        </w:rPr>
        <w:t xml:space="preserve">on the western front </w:t>
      </w:r>
      <w:r w:rsidRPr="00D75069">
        <w:rPr>
          <w:rFonts w:ascii="Calibri" w:hAnsi="Calibri"/>
        </w:rPr>
        <w:t>and one of the great misconceptions that led to this catastrophe was this false assumption by the German government that it could still win the war quickly in the year of 1914.</w:t>
      </w:r>
      <w:r w:rsidR="00A95992" w:rsidRPr="00D75069">
        <w:rPr>
          <w:rFonts w:ascii="Calibri" w:hAnsi="Calibri"/>
        </w:rPr>
        <w:t xml:space="preserve">  Defeat came not from the battlefront, nor from the Home front, but from the very people who had started the war in the first place – the generals of the High Command.</w:t>
      </w:r>
    </w:p>
    <w:p w14:paraId="001AEC89" w14:textId="173CFBF7" w:rsidR="002B06C7" w:rsidRPr="002A1061" w:rsidRDefault="002B06C7" w:rsidP="003920BB">
      <w:pPr>
        <w:pStyle w:val="ListParagraph"/>
        <w:numPr>
          <w:ilvl w:val="0"/>
          <w:numId w:val="2"/>
        </w:numPr>
        <w:spacing w:line="276" w:lineRule="auto"/>
        <w:rPr>
          <w:rFonts w:ascii="Calibri" w:hAnsi="Calibri"/>
          <w:b/>
        </w:rPr>
      </w:pPr>
      <w:r w:rsidRPr="002A1061">
        <w:rPr>
          <w:rFonts w:ascii="Calibri" w:hAnsi="Calibri"/>
          <w:b/>
        </w:rPr>
        <w:t>Gary Sheffield – Western Front was decisive</w:t>
      </w:r>
      <w:r w:rsidR="00641F7B" w:rsidRPr="002A1061">
        <w:rPr>
          <w:rFonts w:ascii="Calibri" w:hAnsi="Calibri"/>
          <w:b/>
        </w:rPr>
        <w:t xml:space="preserve">  </w:t>
      </w:r>
      <w:r w:rsidR="00D75069">
        <w:rPr>
          <w:rFonts w:ascii="Calibri" w:hAnsi="Calibri"/>
        </w:rPr>
        <w:t>The f</w:t>
      </w:r>
      <w:r w:rsidRPr="002A1061">
        <w:rPr>
          <w:rFonts w:ascii="Calibri" w:hAnsi="Calibri"/>
        </w:rPr>
        <w:t xml:space="preserve">ailure of Schlieffen Plan led to </w:t>
      </w:r>
      <w:r w:rsidR="00D75069">
        <w:rPr>
          <w:rFonts w:ascii="Calibri" w:hAnsi="Calibri"/>
        </w:rPr>
        <w:t xml:space="preserve">a </w:t>
      </w:r>
      <w:r w:rsidRPr="002A1061">
        <w:rPr>
          <w:rFonts w:ascii="Calibri" w:hAnsi="Calibri"/>
        </w:rPr>
        <w:t>war of attrition that Germany was always odds on to lose, but it was the Somme and Verdun which persuaded Germany to resume the submarine warfare that would bring America into the war. More importantly, it was the Somme where the tactics of victory were devised.</w:t>
      </w:r>
    </w:p>
    <w:p w14:paraId="464E53B8" w14:textId="78759AB7" w:rsidR="0095056F" w:rsidRDefault="0095056F" w:rsidP="0095056F">
      <w:pPr>
        <w:spacing w:line="276" w:lineRule="auto"/>
        <w:rPr>
          <w:rFonts w:ascii="Calibri" w:hAnsi="Calibri"/>
        </w:rPr>
      </w:pPr>
    </w:p>
    <w:p w14:paraId="55F23FBC" w14:textId="1B98FA23" w:rsidR="001801E3" w:rsidRDefault="001801E3" w:rsidP="001D4135">
      <w:pPr>
        <w:spacing w:line="276" w:lineRule="auto"/>
        <w:rPr>
          <w:rFonts w:ascii="Calibri" w:hAnsi="Calibri"/>
          <w:b/>
        </w:rPr>
      </w:pPr>
      <w:r>
        <w:rPr>
          <w:rFonts w:ascii="Calibri" w:hAnsi="Calibri"/>
          <w:b/>
        </w:rPr>
        <w:t>Why did Weimar Republic collapse?</w:t>
      </w:r>
    </w:p>
    <w:p w14:paraId="00B15837" w14:textId="4D5770A8" w:rsidR="00181392" w:rsidRDefault="001801E3" w:rsidP="001801E3">
      <w:pPr>
        <w:spacing w:line="276" w:lineRule="auto"/>
        <w:rPr>
          <w:rFonts w:ascii="Calibri" w:hAnsi="Calibri"/>
          <w:b/>
        </w:rPr>
      </w:pPr>
      <w:r w:rsidRPr="00194A0E">
        <w:rPr>
          <w:rFonts w:ascii="Calibri" w:hAnsi="Calibri"/>
          <w:b/>
        </w:rPr>
        <w:tab/>
      </w:r>
    </w:p>
    <w:p w14:paraId="2E91ECFB" w14:textId="111B1F4C" w:rsidR="00181392" w:rsidRDefault="00181392" w:rsidP="001801E3">
      <w:pPr>
        <w:spacing w:line="276" w:lineRule="auto"/>
        <w:rPr>
          <w:rFonts w:ascii="Calibri" w:hAnsi="Calibri"/>
          <w:b/>
        </w:rPr>
      </w:pPr>
      <w:r>
        <w:rPr>
          <w:rFonts w:ascii="Calibri" w:hAnsi="Calibri"/>
          <w:b/>
        </w:rPr>
        <w:tab/>
        <w:t>Doomed from the beginning</w:t>
      </w:r>
    </w:p>
    <w:p w14:paraId="0FB9983B" w14:textId="55B89568" w:rsidR="00181392" w:rsidRPr="002A1061" w:rsidRDefault="00181392" w:rsidP="003920BB">
      <w:pPr>
        <w:pStyle w:val="ListParagraph"/>
        <w:numPr>
          <w:ilvl w:val="0"/>
          <w:numId w:val="27"/>
        </w:numPr>
        <w:spacing w:line="276" w:lineRule="auto"/>
        <w:rPr>
          <w:rFonts w:ascii="Calibri" w:hAnsi="Calibri"/>
        </w:rPr>
      </w:pPr>
      <w:r w:rsidRPr="002A1061">
        <w:rPr>
          <w:rFonts w:ascii="Calibri" w:hAnsi="Calibri"/>
          <w:b/>
        </w:rPr>
        <w:t xml:space="preserve">Craig – </w:t>
      </w:r>
      <w:r w:rsidRPr="002A1061">
        <w:rPr>
          <w:rFonts w:ascii="Calibri" w:hAnsi="Calibri"/>
        </w:rPr>
        <w:t>The Republic’s basic vulnerability was rooted in the circumstances of its creation, and it is no exaggeration to say that it failed in the end partly because German officers were allowed to put their epaulets back on again so quickly and because the public buildings were not burned down, along with the bureancrats who inhabited them.’</w:t>
      </w:r>
    </w:p>
    <w:p w14:paraId="4870C108" w14:textId="2548A29B" w:rsidR="00101B65" w:rsidRPr="002A1061" w:rsidRDefault="00101B65" w:rsidP="003920BB">
      <w:pPr>
        <w:pStyle w:val="ListParagraph"/>
        <w:numPr>
          <w:ilvl w:val="0"/>
          <w:numId w:val="27"/>
        </w:numPr>
        <w:spacing w:line="276" w:lineRule="auto"/>
        <w:rPr>
          <w:rFonts w:ascii="Calibri" w:hAnsi="Calibri"/>
          <w:b/>
        </w:rPr>
      </w:pPr>
      <w:r w:rsidRPr="002A1061">
        <w:rPr>
          <w:rFonts w:ascii="Calibri" w:hAnsi="Calibri"/>
          <w:b/>
        </w:rPr>
        <w:t>Nicholls</w:t>
      </w:r>
      <w:r w:rsidRPr="002A1061">
        <w:rPr>
          <w:rFonts w:ascii="Calibri" w:hAnsi="Calibri"/>
        </w:rPr>
        <w:t xml:space="preserve"> argues that to some extent it was doomed by Versailles itself: ‘The real damage the treaty did to Germany was to disillusion more moderate men who might otherwise have supported their new republic … The peace settlement continued to poison the political atmosphere in Germany for many years.’</w:t>
      </w:r>
    </w:p>
    <w:p w14:paraId="18B32308" w14:textId="1B4B160E" w:rsidR="001801E3" w:rsidRPr="002A1061" w:rsidRDefault="001801E3" w:rsidP="003920BB">
      <w:pPr>
        <w:pStyle w:val="ListParagraph"/>
        <w:numPr>
          <w:ilvl w:val="0"/>
          <w:numId w:val="27"/>
        </w:numPr>
        <w:spacing w:line="276" w:lineRule="auto"/>
        <w:rPr>
          <w:rFonts w:ascii="Calibri" w:hAnsi="Calibri"/>
        </w:rPr>
      </w:pPr>
      <w:r w:rsidRPr="002A1061">
        <w:rPr>
          <w:rFonts w:ascii="Calibri" w:hAnsi="Calibri"/>
          <w:b/>
        </w:rPr>
        <w:t>Dick Geary</w:t>
      </w:r>
      <w:r w:rsidR="00101B65" w:rsidRPr="002A1061">
        <w:rPr>
          <w:rFonts w:ascii="Calibri" w:hAnsi="Calibri"/>
        </w:rPr>
        <w:t xml:space="preserve"> </w:t>
      </w:r>
      <w:r w:rsidR="00181392" w:rsidRPr="002A1061">
        <w:rPr>
          <w:rFonts w:ascii="Calibri" w:hAnsi="Calibri"/>
        </w:rPr>
        <w:t xml:space="preserve">– no one in their right mind would claim that the terms of the Treaty of Versailles did not play a major role in the collapse of the Weimar Republic. </w:t>
      </w:r>
    </w:p>
    <w:p w14:paraId="49DC1DF3" w14:textId="5BDCDE8C" w:rsidR="00181392" w:rsidRPr="002A1061" w:rsidRDefault="00181392" w:rsidP="003920BB">
      <w:pPr>
        <w:pStyle w:val="ListParagraph"/>
        <w:numPr>
          <w:ilvl w:val="0"/>
          <w:numId w:val="13"/>
        </w:numPr>
        <w:spacing w:line="276" w:lineRule="auto"/>
        <w:rPr>
          <w:rFonts w:ascii="Calibri" w:hAnsi="Calibri"/>
        </w:rPr>
      </w:pPr>
      <w:r w:rsidRPr="002A1061">
        <w:rPr>
          <w:rFonts w:ascii="Calibri" w:hAnsi="Calibri"/>
          <w:b/>
        </w:rPr>
        <w:t xml:space="preserve">Raff – </w:t>
      </w:r>
      <w:r w:rsidRPr="002A1061">
        <w:rPr>
          <w:rFonts w:ascii="Calibri" w:hAnsi="Calibri"/>
        </w:rPr>
        <w:t>The Allies’ lack of sympathy burdened the fledgling republic from its earliest days with handicaps which even a firmly entrenched government… could scarcely have borne.’</w:t>
      </w:r>
    </w:p>
    <w:p w14:paraId="1C75D057" w14:textId="59457F1B" w:rsidR="00181392" w:rsidRPr="002A1061" w:rsidRDefault="00181392" w:rsidP="003920BB">
      <w:pPr>
        <w:pStyle w:val="ListParagraph"/>
        <w:numPr>
          <w:ilvl w:val="0"/>
          <w:numId w:val="13"/>
        </w:numPr>
        <w:spacing w:line="276" w:lineRule="auto"/>
        <w:rPr>
          <w:rFonts w:ascii="Calibri" w:hAnsi="Calibri"/>
        </w:rPr>
      </w:pPr>
      <w:r w:rsidRPr="00D75069">
        <w:rPr>
          <w:rFonts w:ascii="Calibri" w:hAnsi="Calibri"/>
          <w:b/>
        </w:rPr>
        <w:t>Peukert</w:t>
      </w:r>
      <w:r w:rsidRPr="002A1061">
        <w:rPr>
          <w:rFonts w:ascii="Calibri" w:hAnsi="Calibri"/>
        </w:rPr>
        <w:t xml:space="preserve"> – Perhaps the miracle of Weimar is that the </w:t>
      </w:r>
      <w:r w:rsidRPr="002A1061">
        <w:rPr>
          <w:rFonts w:ascii="Calibri" w:hAnsi="Calibri"/>
          <w:i/>
        </w:rPr>
        <w:t xml:space="preserve">Republic </w:t>
      </w:r>
      <w:r w:rsidRPr="002A1061">
        <w:rPr>
          <w:rFonts w:ascii="Calibri" w:hAnsi="Calibri"/>
        </w:rPr>
        <w:t>survived as long as it did.  The Republic was already heading for the crossroads before the immediate crisis f</w:t>
      </w:r>
      <w:r w:rsidR="00AF110C">
        <w:rPr>
          <w:rFonts w:ascii="Calibri" w:hAnsi="Calibri"/>
        </w:rPr>
        <w:t xml:space="preserve">o 1929-30 occurred. Everything </w:t>
      </w:r>
      <w:r w:rsidRPr="002A1061">
        <w:rPr>
          <w:rFonts w:ascii="Calibri" w:hAnsi="Calibri"/>
        </w:rPr>
        <w:t>had been pointing towards a possible crash.’</w:t>
      </w:r>
    </w:p>
    <w:p w14:paraId="324BD6BD" w14:textId="77777777" w:rsidR="00181392" w:rsidRDefault="00181392" w:rsidP="00B930CD">
      <w:pPr>
        <w:spacing w:line="276" w:lineRule="auto"/>
        <w:ind w:left="1440"/>
        <w:rPr>
          <w:rFonts w:ascii="Calibri" w:hAnsi="Calibri"/>
        </w:rPr>
      </w:pPr>
    </w:p>
    <w:p w14:paraId="2279E10F" w14:textId="10265127" w:rsidR="00181392" w:rsidRPr="00181392" w:rsidRDefault="00181392" w:rsidP="00FB5061">
      <w:pPr>
        <w:spacing w:line="276" w:lineRule="auto"/>
        <w:ind w:firstLine="720"/>
        <w:rPr>
          <w:rFonts w:ascii="Calibri" w:hAnsi="Calibri"/>
          <w:b/>
        </w:rPr>
      </w:pPr>
      <w:r w:rsidRPr="00181392">
        <w:rPr>
          <w:rFonts w:ascii="Calibri" w:hAnsi="Calibri"/>
          <w:b/>
        </w:rPr>
        <w:t xml:space="preserve">Weimar </w:t>
      </w:r>
      <w:r w:rsidR="004A4340">
        <w:rPr>
          <w:rFonts w:ascii="Calibri" w:hAnsi="Calibri"/>
          <w:b/>
        </w:rPr>
        <w:t>destroyed after</w:t>
      </w:r>
      <w:r w:rsidRPr="00181392">
        <w:rPr>
          <w:rFonts w:ascii="Calibri" w:hAnsi="Calibri"/>
          <w:b/>
        </w:rPr>
        <w:t xml:space="preserve"> 1929</w:t>
      </w:r>
    </w:p>
    <w:p w14:paraId="16928DB3" w14:textId="1807458A" w:rsidR="00181392" w:rsidRPr="002A1061" w:rsidRDefault="00181392" w:rsidP="003920BB">
      <w:pPr>
        <w:pStyle w:val="ListParagraph"/>
        <w:numPr>
          <w:ilvl w:val="0"/>
          <w:numId w:val="14"/>
        </w:numPr>
        <w:spacing w:line="276" w:lineRule="auto"/>
        <w:rPr>
          <w:rFonts w:ascii="Calibri" w:hAnsi="Calibri"/>
        </w:rPr>
      </w:pPr>
      <w:r w:rsidRPr="002A1061">
        <w:rPr>
          <w:rFonts w:ascii="Calibri" w:hAnsi="Calibri"/>
          <w:b/>
        </w:rPr>
        <w:t>Kershaw</w:t>
      </w:r>
      <w:r w:rsidRPr="002A1061">
        <w:rPr>
          <w:rFonts w:ascii="Calibri" w:hAnsi="Calibri"/>
        </w:rPr>
        <w:t xml:space="preserve"> – ‘The future for Weimar looked promising.  And without the onset of the world economic crisis from 1929 it might have remained so.’</w:t>
      </w:r>
    </w:p>
    <w:p w14:paraId="24159C4B" w14:textId="73D42F47" w:rsidR="00181392" w:rsidRPr="002A1061" w:rsidRDefault="00181392" w:rsidP="003920BB">
      <w:pPr>
        <w:pStyle w:val="ListParagraph"/>
        <w:numPr>
          <w:ilvl w:val="0"/>
          <w:numId w:val="14"/>
        </w:numPr>
        <w:spacing w:line="276" w:lineRule="auto"/>
        <w:rPr>
          <w:rFonts w:ascii="Calibri" w:hAnsi="Calibri"/>
        </w:rPr>
      </w:pPr>
      <w:r w:rsidRPr="002A1061">
        <w:rPr>
          <w:rFonts w:ascii="Calibri" w:hAnsi="Calibri"/>
          <w:b/>
        </w:rPr>
        <w:lastRenderedPageBreak/>
        <w:t>Kershaw</w:t>
      </w:r>
      <w:r w:rsidRPr="002A1061">
        <w:rPr>
          <w:rFonts w:ascii="Calibri" w:hAnsi="Calibri"/>
        </w:rPr>
        <w:t xml:space="preserve"> – ‘</w:t>
      </w:r>
      <w:r w:rsidR="001B081D">
        <w:rPr>
          <w:rFonts w:ascii="Calibri" w:hAnsi="Calibri"/>
        </w:rPr>
        <w:t>.</w:t>
      </w:r>
      <w:r w:rsidRPr="002A1061">
        <w:rPr>
          <w:rFonts w:ascii="Calibri" w:hAnsi="Calibri"/>
        </w:rPr>
        <w:t>..</w:t>
      </w:r>
      <w:r w:rsidR="001B081D">
        <w:rPr>
          <w:rFonts w:ascii="Calibri" w:hAnsi="Calibri"/>
        </w:rPr>
        <w:t xml:space="preserve"> </w:t>
      </w:r>
      <w:r w:rsidRPr="002A1061">
        <w:rPr>
          <w:rFonts w:ascii="Calibri" w:hAnsi="Calibri"/>
        </w:rPr>
        <w:t>the survival chances of the Weimar Democracy might be regarded as fairly poor by the end of 1929, very low by the end of 1930, remote by the middle of 1931 and as good as zero by spring 1932.’</w:t>
      </w:r>
    </w:p>
    <w:p w14:paraId="6C19BCDD" w14:textId="77777777" w:rsidR="00181392" w:rsidRDefault="00181392" w:rsidP="00181392">
      <w:pPr>
        <w:spacing w:line="276" w:lineRule="auto"/>
        <w:rPr>
          <w:rFonts w:ascii="Calibri" w:hAnsi="Calibri"/>
        </w:rPr>
      </w:pPr>
    </w:p>
    <w:p w14:paraId="326F5F66" w14:textId="75ABA24B" w:rsidR="00181392" w:rsidRPr="00181392" w:rsidRDefault="00181392" w:rsidP="00FB5061">
      <w:pPr>
        <w:spacing w:line="276" w:lineRule="auto"/>
        <w:ind w:firstLine="720"/>
        <w:rPr>
          <w:rFonts w:ascii="Calibri" w:hAnsi="Calibri"/>
          <w:b/>
        </w:rPr>
      </w:pPr>
      <w:r w:rsidRPr="00181392">
        <w:rPr>
          <w:rFonts w:ascii="Calibri" w:hAnsi="Calibri"/>
          <w:b/>
        </w:rPr>
        <w:t>Factors</w:t>
      </w:r>
    </w:p>
    <w:p w14:paraId="3DD41ED3" w14:textId="50BED94D" w:rsidR="004A4340" w:rsidRPr="002A1061" w:rsidRDefault="00181392" w:rsidP="003920BB">
      <w:pPr>
        <w:pStyle w:val="ListParagraph"/>
        <w:numPr>
          <w:ilvl w:val="0"/>
          <w:numId w:val="15"/>
        </w:numPr>
        <w:spacing w:line="276" w:lineRule="auto"/>
        <w:rPr>
          <w:rFonts w:ascii="Calibri" w:hAnsi="Calibri"/>
        </w:rPr>
      </w:pPr>
      <w:r w:rsidRPr="002A1061">
        <w:rPr>
          <w:rFonts w:ascii="Calibri" w:hAnsi="Calibri"/>
          <w:b/>
        </w:rPr>
        <w:t>Hiden</w:t>
      </w:r>
      <w:r w:rsidRPr="002A1061">
        <w:rPr>
          <w:rFonts w:ascii="Calibri" w:hAnsi="Calibri"/>
        </w:rPr>
        <w:t xml:space="preserve"> ‘No single problem ‘caused’ the downfall of the Weimar Republic… the interaction of … problems, many of which pre-dated the Republic, progressively weakened the new German state.’</w:t>
      </w:r>
    </w:p>
    <w:p w14:paraId="6A9E1EE7" w14:textId="4347422F" w:rsidR="00181392" w:rsidRPr="002A1061" w:rsidRDefault="004A4340" w:rsidP="003920BB">
      <w:pPr>
        <w:pStyle w:val="ListParagraph"/>
        <w:numPr>
          <w:ilvl w:val="0"/>
          <w:numId w:val="15"/>
        </w:numPr>
        <w:spacing w:line="276" w:lineRule="auto"/>
        <w:rPr>
          <w:rFonts w:ascii="Calibri" w:hAnsi="Calibri"/>
        </w:rPr>
      </w:pPr>
      <w:r w:rsidRPr="002A1061">
        <w:rPr>
          <w:rFonts w:ascii="Calibri" w:hAnsi="Calibri"/>
          <w:b/>
        </w:rPr>
        <w:t>Feuchtwanger</w:t>
      </w:r>
      <w:r w:rsidRPr="002A1061">
        <w:rPr>
          <w:rFonts w:ascii="Calibri" w:hAnsi="Calibri"/>
        </w:rPr>
        <w:t xml:space="preserve"> – </w:t>
      </w:r>
      <w:r w:rsidR="00D75069">
        <w:rPr>
          <w:rFonts w:ascii="Calibri" w:hAnsi="Calibri"/>
        </w:rPr>
        <w:t>‘</w:t>
      </w:r>
      <w:r w:rsidRPr="002A1061">
        <w:rPr>
          <w:rFonts w:ascii="Calibri" w:hAnsi="Calibri"/>
        </w:rPr>
        <w:t>The personality of the Fuhrer became a significant historical factor. He had a combination of demagogic gifts and political instinct… Luck was also with him, mainly because all other players in the filed turned out to be so inadequate and mistaken in their judgements.</w:t>
      </w:r>
      <w:r w:rsidR="00D75069">
        <w:rPr>
          <w:rFonts w:ascii="Calibri" w:hAnsi="Calibri"/>
        </w:rPr>
        <w:t>’</w:t>
      </w:r>
    </w:p>
    <w:p w14:paraId="2963F65F" w14:textId="3DB28F7F" w:rsidR="001801E3" w:rsidRPr="002A1061" w:rsidRDefault="001801E3" w:rsidP="003920BB">
      <w:pPr>
        <w:pStyle w:val="ListParagraph"/>
        <w:numPr>
          <w:ilvl w:val="0"/>
          <w:numId w:val="15"/>
        </w:numPr>
        <w:spacing w:line="276" w:lineRule="auto"/>
        <w:rPr>
          <w:rFonts w:ascii="Calibri" w:hAnsi="Calibri"/>
        </w:rPr>
      </w:pPr>
      <w:r w:rsidRPr="002A1061">
        <w:rPr>
          <w:rFonts w:ascii="Calibri" w:hAnsi="Calibri"/>
          <w:b/>
        </w:rPr>
        <w:t xml:space="preserve">Bracher stresses the role of individuals: </w:t>
      </w:r>
      <w:r w:rsidRPr="002A1061">
        <w:rPr>
          <w:rFonts w:ascii="Calibri" w:hAnsi="Calibri"/>
        </w:rPr>
        <w:t>– ‘… the political development that culminated in the overpowering of the Republic by National Socialism was by no means inevitable… and cannot be explained by economic factors … or …as a consequence of democracy.  Beginning with the well intentioned though mistaken policies of Bru</w:t>
      </w:r>
      <w:r w:rsidR="00A464FB" w:rsidRPr="002A1061">
        <w:rPr>
          <w:rFonts w:ascii="Calibri" w:hAnsi="Calibri"/>
        </w:rPr>
        <w:t>n</w:t>
      </w:r>
      <w:r w:rsidRPr="002A1061">
        <w:rPr>
          <w:rFonts w:ascii="Calibri" w:hAnsi="Calibri"/>
        </w:rPr>
        <w:t>ning, Germany became the stage on which a procession of ambit</w:t>
      </w:r>
      <w:r w:rsidR="00A464FB" w:rsidRPr="002A1061">
        <w:rPr>
          <w:rFonts w:ascii="Calibri" w:hAnsi="Calibri"/>
        </w:rPr>
        <w:t>i</w:t>
      </w:r>
      <w:r w:rsidRPr="002A1061">
        <w:rPr>
          <w:rFonts w:ascii="Calibri" w:hAnsi="Calibri"/>
        </w:rPr>
        <w:t>ous and misguided men sought to make history, from Schleicher and Papen to Hindenburg.’</w:t>
      </w:r>
    </w:p>
    <w:p w14:paraId="58B36E9A" w14:textId="6B8D811B" w:rsidR="00101B65" w:rsidRDefault="00101B65" w:rsidP="003920BB">
      <w:pPr>
        <w:pStyle w:val="ListParagraph"/>
        <w:numPr>
          <w:ilvl w:val="0"/>
          <w:numId w:val="15"/>
        </w:numPr>
        <w:spacing w:line="276" w:lineRule="auto"/>
        <w:rPr>
          <w:rFonts w:ascii="Calibri" w:hAnsi="Calibri"/>
        </w:rPr>
      </w:pPr>
      <w:r w:rsidRPr="002A1061">
        <w:rPr>
          <w:rFonts w:ascii="Calibri" w:hAnsi="Calibri"/>
          <w:b/>
        </w:rPr>
        <w:t xml:space="preserve">Bessell emphasises the role of </w:t>
      </w:r>
      <w:r w:rsidRPr="002A1061">
        <w:rPr>
          <w:rFonts w:ascii="Calibri" w:hAnsi="Calibri"/>
        </w:rPr>
        <w:t xml:space="preserve">economics </w:t>
      </w:r>
      <w:r w:rsidR="00181392" w:rsidRPr="002A1061">
        <w:rPr>
          <w:rFonts w:ascii="Calibri" w:hAnsi="Calibri"/>
        </w:rPr>
        <w:t xml:space="preserve">acting on individuals </w:t>
      </w:r>
      <w:r w:rsidRPr="002A1061">
        <w:rPr>
          <w:rFonts w:ascii="Calibri" w:hAnsi="Calibri"/>
        </w:rPr>
        <w:t>– ‘Economic constraints, both domestic and international, greatly limited the possibilities for positive political action.’</w:t>
      </w:r>
    </w:p>
    <w:p w14:paraId="2E9EC7D2" w14:textId="7F196D3E" w:rsidR="00FB5061" w:rsidRPr="00FB5061" w:rsidRDefault="00FB5061" w:rsidP="003920BB">
      <w:pPr>
        <w:pStyle w:val="ListParagraph"/>
        <w:numPr>
          <w:ilvl w:val="0"/>
          <w:numId w:val="15"/>
        </w:numPr>
        <w:spacing w:line="276" w:lineRule="auto"/>
        <w:rPr>
          <w:rFonts w:ascii="Calibri" w:hAnsi="Calibri"/>
        </w:rPr>
      </w:pPr>
      <w:r>
        <w:rPr>
          <w:rFonts w:ascii="Calibri" w:hAnsi="Calibri"/>
          <w:b/>
        </w:rPr>
        <w:t xml:space="preserve">Gustav Stresemann 1928 </w:t>
      </w:r>
      <w:r w:rsidRPr="00FB5061">
        <w:rPr>
          <w:rFonts w:ascii="Calibri" w:hAnsi="Calibri"/>
        </w:rPr>
        <w:t>‘Germany is dancing on a volcano.  If the short-term credits are called in, a large section of our economy would collapse.’</w:t>
      </w:r>
    </w:p>
    <w:p w14:paraId="50C5BC52" w14:textId="4CD66A28" w:rsidR="00101B65" w:rsidRDefault="00101B65" w:rsidP="001801E3">
      <w:pPr>
        <w:spacing w:line="276" w:lineRule="auto"/>
        <w:rPr>
          <w:rFonts w:ascii="Calibri" w:hAnsi="Calibri"/>
        </w:rPr>
      </w:pPr>
    </w:p>
    <w:p w14:paraId="3D771372" w14:textId="72DFE9FF" w:rsidR="00A464FB" w:rsidRDefault="00A464FB" w:rsidP="00101B65">
      <w:pPr>
        <w:spacing w:line="276" w:lineRule="auto"/>
        <w:rPr>
          <w:rFonts w:ascii="Calibri" w:hAnsi="Calibri"/>
          <w:b/>
        </w:rPr>
      </w:pPr>
      <w:r>
        <w:rPr>
          <w:rFonts w:ascii="Calibri" w:hAnsi="Calibri"/>
          <w:b/>
        </w:rPr>
        <w:t>Rise of Hitler</w:t>
      </w:r>
      <w:r w:rsidR="002A1061">
        <w:rPr>
          <w:rFonts w:ascii="Calibri" w:hAnsi="Calibri"/>
          <w:b/>
        </w:rPr>
        <w:t xml:space="preserve"> – an inevitable outcome of German history?</w:t>
      </w:r>
    </w:p>
    <w:p w14:paraId="33FAB627" w14:textId="342AC2F8" w:rsidR="00A464FB" w:rsidRDefault="00A464FB" w:rsidP="00101B65">
      <w:pPr>
        <w:spacing w:line="276" w:lineRule="auto"/>
        <w:rPr>
          <w:rFonts w:ascii="Calibri" w:hAnsi="Calibri"/>
          <w:b/>
        </w:rPr>
      </w:pPr>
      <w:r>
        <w:rPr>
          <w:rFonts w:ascii="Calibri" w:hAnsi="Calibri"/>
          <w:b/>
        </w:rPr>
        <w:tab/>
      </w:r>
      <w:r>
        <w:rPr>
          <w:rFonts w:ascii="Calibri" w:hAnsi="Calibri"/>
          <w:b/>
        </w:rPr>
        <w:tab/>
      </w:r>
    </w:p>
    <w:p w14:paraId="47B40CB0" w14:textId="53CAD1FD" w:rsidR="00A464FB" w:rsidRPr="00D75069" w:rsidRDefault="00A464FB" w:rsidP="003920BB">
      <w:pPr>
        <w:pStyle w:val="ListParagraph"/>
        <w:numPr>
          <w:ilvl w:val="0"/>
          <w:numId w:val="28"/>
        </w:numPr>
        <w:spacing w:line="276" w:lineRule="auto"/>
        <w:rPr>
          <w:rFonts w:ascii="Calibri" w:hAnsi="Calibri"/>
        </w:rPr>
      </w:pPr>
      <w:r w:rsidRPr="00D75069">
        <w:rPr>
          <w:rFonts w:ascii="Calibri" w:hAnsi="Calibri"/>
          <w:b/>
        </w:rPr>
        <w:t xml:space="preserve">Taylor – </w:t>
      </w:r>
      <w:r w:rsidR="001B081D" w:rsidRPr="00D75069">
        <w:rPr>
          <w:rFonts w:ascii="Calibri" w:hAnsi="Calibri"/>
          <w:b/>
        </w:rPr>
        <w:t>‘</w:t>
      </w:r>
      <w:r w:rsidRPr="00D75069">
        <w:rPr>
          <w:rFonts w:ascii="Calibri" w:hAnsi="Calibri"/>
        </w:rPr>
        <w:t>There is nothing mysterious in Hitler’s victory; the mystery is rather that had taken so long.</w:t>
      </w:r>
      <w:r w:rsidR="001B081D" w:rsidRPr="00D75069">
        <w:rPr>
          <w:rFonts w:ascii="Calibri" w:hAnsi="Calibri"/>
        </w:rPr>
        <w:t>’</w:t>
      </w:r>
    </w:p>
    <w:p w14:paraId="46808D2C" w14:textId="79FE89A1" w:rsidR="00A464FB" w:rsidRPr="00D75069" w:rsidRDefault="00A464FB" w:rsidP="003920BB">
      <w:pPr>
        <w:pStyle w:val="ListParagraph"/>
        <w:numPr>
          <w:ilvl w:val="0"/>
          <w:numId w:val="28"/>
        </w:numPr>
        <w:spacing w:line="276" w:lineRule="auto"/>
        <w:rPr>
          <w:rFonts w:ascii="Calibri" w:hAnsi="Calibri"/>
        </w:rPr>
      </w:pPr>
      <w:r w:rsidRPr="00D75069">
        <w:rPr>
          <w:rFonts w:ascii="Calibri" w:hAnsi="Calibri"/>
        </w:rPr>
        <w:t>K</w:t>
      </w:r>
      <w:r w:rsidRPr="00D75069">
        <w:rPr>
          <w:rFonts w:ascii="Calibri" w:hAnsi="Calibri"/>
          <w:b/>
        </w:rPr>
        <w:t>ershaw</w:t>
      </w:r>
      <w:r w:rsidRPr="00D75069">
        <w:rPr>
          <w:rFonts w:ascii="Calibri" w:hAnsi="Calibri"/>
        </w:rPr>
        <w:t xml:space="preserve"> – </w:t>
      </w:r>
      <w:r w:rsidR="001B081D" w:rsidRPr="00D75069">
        <w:rPr>
          <w:rFonts w:ascii="Calibri" w:hAnsi="Calibri"/>
        </w:rPr>
        <w:t>‘</w:t>
      </w:r>
      <w:r w:rsidRPr="00D75069">
        <w:rPr>
          <w:rFonts w:ascii="Calibri" w:hAnsi="Calibri"/>
        </w:rPr>
        <w:t>The handover of power to Hitler on 3th January, 1933 was the worst possible outcome of to the irrecoverable crisis of Weimar democracy.  It did not have to happen.  It was at no stage a foregone conclusion.</w:t>
      </w:r>
      <w:r w:rsidR="001B081D" w:rsidRPr="00D75069">
        <w:rPr>
          <w:rFonts w:ascii="Calibri" w:hAnsi="Calibri"/>
        </w:rPr>
        <w:t>’</w:t>
      </w:r>
    </w:p>
    <w:p w14:paraId="1146D455" w14:textId="77841419" w:rsidR="00E235A7" w:rsidRPr="00D75069" w:rsidRDefault="004A4340" w:rsidP="003920BB">
      <w:pPr>
        <w:pStyle w:val="ListParagraph"/>
        <w:numPr>
          <w:ilvl w:val="0"/>
          <w:numId w:val="28"/>
        </w:numPr>
        <w:spacing w:line="276" w:lineRule="auto"/>
        <w:rPr>
          <w:rFonts w:ascii="Calibri" w:hAnsi="Calibri"/>
        </w:rPr>
      </w:pPr>
      <w:r w:rsidRPr="00D75069">
        <w:rPr>
          <w:rFonts w:ascii="Calibri" w:hAnsi="Calibri"/>
          <w:b/>
        </w:rPr>
        <w:t>Stern</w:t>
      </w:r>
      <w:r w:rsidRPr="00D75069">
        <w:rPr>
          <w:rFonts w:ascii="Calibri" w:hAnsi="Calibri"/>
        </w:rPr>
        <w:t xml:space="preserve"> – ‘The disintegration of the Weimar Republic and the rise of Nazism were two distinct and obviously overlapping historical processes.  By 1932, the collapse of Weimar had become inevitable; Hitler’s triumph has not.’</w:t>
      </w:r>
    </w:p>
    <w:p w14:paraId="1320CECE" w14:textId="77777777" w:rsidR="002A1061" w:rsidRDefault="002A1061" w:rsidP="00D75069">
      <w:pPr>
        <w:spacing w:line="276" w:lineRule="auto"/>
        <w:rPr>
          <w:rFonts w:ascii="Calibri" w:hAnsi="Calibri"/>
          <w:b/>
        </w:rPr>
      </w:pPr>
    </w:p>
    <w:p w14:paraId="6CAA6F5A" w14:textId="2EBD58F7" w:rsidR="002A1061" w:rsidRDefault="002A1061" w:rsidP="00A464FB">
      <w:pPr>
        <w:spacing w:line="276" w:lineRule="auto"/>
        <w:rPr>
          <w:rFonts w:ascii="Calibri" w:hAnsi="Calibri"/>
          <w:b/>
        </w:rPr>
      </w:pPr>
    </w:p>
    <w:p w14:paraId="310ABDE5" w14:textId="0423BC95" w:rsidR="00F8268E" w:rsidRDefault="00F8268E" w:rsidP="00A464FB">
      <w:pPr>
        <w:spacing w:line="276" w:lineRule="auto"/>
        <w:rPr>
          <w:rFonts w:ascii="Calibri" w:hAnsi="Calibri"/>
          <w:b/>
        </w:rPr>
      </w:pPr>
    </w:p>
    <w:p w14:paraId="6A06510E" w14:textId="0F607761" w:rsidR="00F8268E" w:rsidRDefault="00F8268E" w:rsidP="00A464FB">
      <w:pPr>
        <w:spacing w:line="276" w:lineRule="auto"/>
        <w:rPr>
          <w:rFonts w:ascii="Calibri" w:hAnsi="Calibri"/>
          <w:b/>
        </w:rPr>
      </w:pPr>
    </w:p>
    <w:p w14:paraId="02D0904B" w14:textId="163C4EBC" w:rsidR="00F8268E" w:rsidRDefault="00F8268E" w:rsidP="00A464FB">
      <w:pPr>
        <w:spacing w:line="276" w:lineRule="auto"/>
        <w:rPr>
          <w:rFonts w:ascii="Calibri" w:hAnsi="Calibri"/>
          <w:b/>
        </w:rPr>
      </w:pPr>
    </w:p>
    <w:p w14:paraId="22A552B3" w14:textId="3B6263AF" w:rsidR="00F8268E" w:rsidRDefault="00F8268E" w:rsidP="00A464FB">
      <w:pPr>
        <w:spacing w:line="276" w:lineRule="auto"/>
        <w:rPr>
          <w:rFonts w:ascii="Calibri" w:hAnsi="Calibri"/>
          <w:b/>
        </w:rPr>
      </w:pPr>
    </w:p>
    <w:p w14:paraId="4897156D" w14:textId="671DE32B" w:rsidR="00F8268E" w:rsidRDefault="00F8268E" w:rsidP="00A464FB">
      <w:pPr>
        <w:spacing w:line="276" w:lineRule="auto"/>
        <w:rPr>
          <w:rFonts w:ascii="Calibri" w:hAnsi="Calibri"/>
          <w:b/>
        </w:rPr>
      </w:pPr>
    </w:p>
    <w:p w14:paraId="00A0CA08" w14:textId="33734D7A" w:rsidR="00F8268E" w:rsidRDefault="00F8268E" w:rsidP="00A464FB">
      <w:pPr>
        <w:spacing w:line="276" w:lineRule="auto"/>
        <w:rPr>
          <w:rFonts w:ascii="Calibri" w:hAnsi="Calibri"/>
          <w:b/>
        </w:rPr>
      </w:pPr>
    </w:p>
    <w:p w14:paraId="6970207A" w14:textId="0D9AE7E4" w:rsidR="00F8268E" w:rsidRDefault="00F8268E" w:rsidP="00A464FB">
      <w:pPr>
        <w:spacing w:line="276" w:lineRule="auto"/>
        <w:rPr>
          <w:rFonts w:ascii="Calibri" w:hAnsi="Calibri"/>
          <w:b/>
        </w:rPr>
      </w:pPr>
    </w:p>
    <w:p w14:paraId="0ABEBF7E" w14:textId="52C4F7F3" w:rsidR="00F8268E" w:rsidRDefault="00F8268E" w:rsidP="00A464FB">
      <w:pPr>
        <w:spacing w:line="276" w:lineRule="auto"/>
        <w:rPr>
          <w:rFonts w:ascii="Calibri" w:hAnsi="Calibri"/>
          <w:b/>
        </w:rPr>
      </w:pPr>
    </w:p>
    <w:p w14:paraId="69690170" w14:textId="7C690F8F" w:rsidR="00F8268E" w:rsidRDefault="00F8268E" w:rsidP="00A464FB">
      <w:pPr>
        <w:spacing w:line="276" w:lineRule="auto"/>
        <w:rPr>
          <w:rFonts w:ascii="Calibri" w:hAnsi="Calibri"/>
          <w:b/>
        </w:rPr>
      </w:pPr>
    </w:p>
    <w:p w14:paraId="6586D409" w14:textId="00815D7A" w:rsidR="00F8268E" w:rsidRDefault="00F8268E" w:rsidP="00A464FB">
      <w:pPr>
        <w:spacing w:line="276" w:lineRule="auto"/>
        <w:rPr>
          <w:rFonts w:ascii="Calibri" w:hAnsi="Calibri"/>
          <w:b/>
        </w:rPr>
      </w:pPr>
    </w:p>
    <w:p w14:paraId="7DEBBCA0" w14:textId="57B045E1" w:rsidR="00F8268E" w:rsidRDefault="00F8268E" w:rsidP="00A464FB">
      <w:pPr>
        <w:spacing w:line="276" w:lineRule="auto"/>
        <w:rPr>
          <w:rFonts w:ascii="Calibri" w:hAnsi="Calibri"/>
          <w:b/>
        </w:rPr>
      </w:pPr>
    </w:p>
    <w:p w14:paraId="2075A294" w14:textId="5BEAD970" w:rsidR="00F8268E" w:rsidRDefault="00F8268E" w:rsidP="00A464FB">
      <w:pPr>
        <w:spacing w:line="276" w:lineRule="auto"/>
        <w:rPr>
          <w:rFonts w:ascii="Calibri" w:hAnsi="Calibri"/>
          <w:b/>
        </w:rPr>
      </w:pPr>
    </w:p>
    <w:p w14:paraId="5BA47713" w14:textId="4A473BC0" w:rsidR="00F8268E" w:rsidRDefault="00F8268E" w:rsidP="00A464FB">
      <w:pPr>
        <w:spacing w:line="276" w:lineRule="auto"/>
        <w:rPr>
          <w:rFonts w:ascii="Calibri" w:hAnsi="Calibri"/>
          <w:b/>
        </w:rPr>
      </w:pPr>
      <w:r>
        <w:rPr>
          <w:rFonts w:ascii="Calibri" w:hAnsi="Calibri"/>
          <w:b/>
        </w:rPr>
        <w:lastRenderedPageBreak/>
        <w:t>The following materials relate to the Third Reich – unless you are able to answer this question (because you have studied a PI on it, you can safely ignore).</w:t>
      </w:r>
      <w:bookmarkStart w:id="0" w:name="_GoBack"/>
      <w:bookmarkEnd w:id="0"/>
    </w:p>
    <w:p w14:paraId="2FF59838" w14:textId="77777777" w:rsidR="00F8268E" w:rsidRDefault="00F8268E" w:rsidP="00A464FB">
      <w:pPr>
        <w:spacing w:line="276" w:lineRule="auto"/>
        <w:rPr>
          <w:rFonts w:ascii="Calibri" w:hAnsi="Calibri"/>
          <w:b/>
        </w:rPr>
      </w:pPr>
    </w:p>
    <w:p w14:paraId="654C84E9" w14:textId="3ECBBE76" w:rsidR="00E235A7" w:rsidRPr="00E235A7" w:rsidRDefault="00DC2ECF" w:rsidP="00A464FB">
      <w:pPr>
        <w:spacing w:line="276" w:lineRule="auto"/>
        <w:rPr>
          <w:rFonts w:ascii="Calibri" w:hAnsi="Calibri"/>
          <w:b/>
        </w:rPr>
      </w:pPr>
      <w:r>
        <w:rPr>
          <w:rFonts w:ascii="Calibri" w:hAnsi="Calibri"/>
          <w:b/>
        </w:rPr>
        <w:t xml:space="preserve">Was </w:t>
      </w:r>
      <w:r w:rsidR="004A4340">
        <w:rPr>
          <w:rFonts w:ascii="Calibri" w:hAnsi="Calibri"/>
          <w:b/>
        </w:rPr>
        <w:t xml:space="preserve">Hitler a </w:t>
      </w:r>
      <w:r w:rsidR="00E235A7" w:rsidRPr="00E235A7">
        <w:rPr>
          <w:rFonts w:ascii="Calibri" w:hAnsi="Calibri"/>
          <w:b/>
        </w:rPr>
        <w:t>Strong or Weak dictator?</w:t>
      </w:r>
    </w:p>
    <w:p w14:paraId="4393DC26" w14:textId="77777777" w:rsidR="00E235A7" w:rsidRDefault="00E235A7" w:rsidP="00A464FB">
      <w:pPr>
        <w:spacing w:line="276" w:lineRule="auto"/>
        <w:rPr>
          <w:rFonts w:ascii="Calibri" w:hAnsi="Calibri"/>
        </w:rPr>
      </w:pPr>
    </w:p>
    <w:p w14:paraId="0F74D631" w14:textId="2F137AE4" w:rsidR="00E235A7" w:rsidRPr="00E235A7" w:rsidRDefault="00E235A7" w:rsidP="002A1061">
      <w:pPr>
        <w:spacing w:line="276" w:lineRule="auto"/>
        <w:ind w:left="360"/>
        <w:rPr>
          <w:rFonts w:ascii="Calibri" w:hAnsi="Calibri"/>
          <w:b/>
        </w:rPr>
      </w:pPr>
      <w:r w:rsidRPr="00E235A7">
        <w:rPr>
          <w:rFonts w:ascii="Calibri" w:hAnsi="Calibri"/>
          <w:b/>
        </w:rPr>
        <w:t>Strong</w:t>
      </w:r>
      <w:r>
        <w:rPr>
          <w:rFonts w:ascii="Calibri" w:hAnsi="Calibri"/>
          <w:b/>
        </w:rPr>
        <w:t xml:space="preserve"> – T</w:t>
      </w:r>
      <w:r w:rsidR="009F4B7B">
        <w:rPr>
          <w:rFonts w:ascii="Calibri" w:hAnsi="Calibri"/>
          <w:b/>
        </w:rPr>
        <w:t xml:space="preserve">raditional view – Hitler as head of a </w:t>
      </w:r>
      <w:r w:rsidR="004A4340">
        <w:rPr>
          <w:rFonts w:ascii="Calibri" w:hAnsi="Calibri"/>
          <w:b/>
        </w:rPr>
        <w:t>monocratic, t</w:t>
      </w:r>
      <w:r>
        <w:rPr>
          <w:rFonts w:ascii="Calibri" w:hAnsi="Calibri"/>
          <w:b/>
        </w:rPr>
        <w:t>otalitarian state</w:t>
      </w:r>
      <w:r w:rsidR="009F4B7B">
        <w:rPr>
          <w:rFonts w:ascii="Calibri" w:hAnsi="Calibri"/>
          <w:b/>
        </w:rPr>
        <w:t xml:space="preserve"> (everything controlled by the Fuhrer)</w:t>
      </w:r>
      <w:r>
        <w:rPr>
          <w:rFonts w:ascii="Calibri" w:hAnsi="Calibri"/>
          <w:b/>
        </w:rPr>
        <w:t>?</w:t>
      </w:r>
    </w:p>
    <w:p w14:paraId="784786EE" w14:textId="77777777" w:rsidR="005E7360" w:rsidRPr="00E235A7" w:rsidRDefault="00F36D4F" w:rsidP="003920BB">
      <w:pPr>
        <w:numPr>
          <w:ilvl w:val="0"/>
          <w:numId w:val="3"/>
        </w:numPr>
        <w:spacing w:line="276" w:lineRule="auto"/>
        <w:rPr>
          <w:rFonts w:ascii="Calibri" w:hAnsi="Calibri"/>
        </w:rPr>
      </w:pPr>
      <w:r w:rsidRPr="00D75069">
        <w:rPr>
          <w:rFonts w:ascii="Calibri" w:hAnsi="Calibri"/>
          <w:b/>
          <w:lang w:val="en-US"/>
        </w:rPr>
        <w:t>N. Rich</w:t>
      </w:r>
      <w:r w:rsidRPr="00E235A7">
        <w:rPr>
          <w:rFonts w:ascii="Calibri" w:hAnsi="Calibri"/>
          <w:lang w:val="en-US"/>
        </w:rPr>
        <w:t xml:space="preserve">: </w:t>
      </w:r>
      <w:r w:rsidRPr="00E235A7">
        <w:rPr>
          <w:rFonts w:ascii="Calibri" w:hAnsi="Calibri"/>
        </w:rPr>
        <w:t>‘</w:t>
      </w:r>
      <w:r w:rsidRPr="00E235A7">
        <w:rPr>
          <w:rFonts w:ascii="Calibri" w:hAnsi="Calibri"/>
          <w:lang w:val="en-US"/>
        </w:rPr>
        <w:t>The point cannot be stressed too strongly.  Hitler was master in the Third Reich</w:t>
      </w:r>
      <w:r w:rsidRPr="00E235A7">
        <w:rPr>
          <w:rFonts w:ascii="Calibri" w:hAnsi="Calibri"/>
        </w:rPr>
        <w:t>’</w:t>
      </w:r>
    </w:p>
    <w:p w14:paraId="6B103E70" w14:textId="77777777" w:rsidR="005E7360" w:rsidRPr="00E235A7" w:rsidRDefault="00F36D4F" w:rsidP="003920BB">
      <w:pPr>
        <w:numPr>
          <w:ilvl w:val="0"/>
          <w:numId w:val="3"/>
        </w:numPr>
        <w:spacing w:line="276" w:lineRule="auto"/>
        <w:rPr>
          <w:rFonts w:ascii="Calibri" w:hAnsi="Calibri"/>
        </w:rPr>
      </w:pPr>
      <w:r w:rsidRPr="00D75069">
        <w:rPr>
          <w:rFonts w:ascii="Calibri" w:hAnsi="Calibri"/>
          <w:b/>
          <w:lang w:val="en-US"/>
        </w:rPr>
        <w:t>K.D. Bracher</w:t>
      </w:r>
      <w:r w:rsidRPr="00E235A7">
        <w:rPr>
          <w:rFonts w:ascii="Calibri" w:hAnsi="Calibri"/>
          <w:lang w:val="en-US"/>
        </w:rPr>
        <w:t xml:space="preserve">, </w:t>
      </w:r>
      <w:r w:rsidRPr="00E235A7">
        <w:rPr>
          <w:rFonts w:ascii="Calibri" w:hAnsi="Calibri"/>
          <w:i/>
          <w:iCs/>
          <w:lang w:val="en-US"/>
        </w:rPr>
        <w:t xml:space="preserve">The German Dictatorship </w:t>
      </w:r>
      <w:r w:rsidRPr="00E235A7">
        <w:rPr>
          <w:rFonts w:ascii="Calibri" w:hAnsi="Calibri"/>
          <w:lang w:val="en-US"/>
        </w:rPr>
        <w:t>(Penguin, 1973)</w:t>
      </w:r>
    </w:p>
    <w:p w14:paraId="693830C4" w14:textId="77777777" w:rsidR="005E7360" w:rsidRPr="00E235A7" w:rsidRDefault="00F36D4F" w:rsidP="003920BB">
      <w:pPr>
        <w:numPr>
          <w:ilvl w:val="1"/>
          <w:numId w:val="3"/>
        </w:numPr>
        <w:spacing w:line="276" w:lineRule="auto"/>
        <w:rPr>
          <w:rFonts w:ascii="Calibri" w:hAnsi="Calibri"/>
        </w:rPr>
      </w:pPr>
      <w:r w:rsidRPr="00E235A7">
        <w:rPr>
          <w:rFonts w:ascii="Calibri" w:hAnsi="Calibri"/>
          <w:lang w:val="en-US"/>
        </w:rPr>
        <w:t xml:space="preserve">Division within the regime was part of a deliberate policy of Hitler </w:t>
      </w:r>
      <w:r w:rsidRPr="00E235A7">
        <w:rPr>
          <w:rFonts w:ascii="Calibri" w:hAnsi="Calibri"/>
        </w:rPr>
        <w:t>‘</w:t>
      </w:r>
      <w:r w:rsidRPr="00E235A7">
        <w:rPr>
          <w:rFonts w:ascii="Calibri" w:hAnsi="Calibri"/>
          <w:lang w:val="en-US"/>
        </w:rPr>
        <w:t>divide and rule</w:t>
      </w:r>
      <w:r w:rsidRPr="00E235A7">
        <w:rPr>
          <w:rFonts w:ascii="Calibri" w:hAnsi="Calibri"/>
        </w:rPr>
        <w:t>’</w:t>
      </w:r>
      <w:r w:rsidRPr="00E235A7">
        <w:rPr>
          <w:rFonts w:ascii="Calibri" w:hAnsi="Calibri"/>
          <w:lang w:val="en-US"/>
        </w:rPr>
        <w:t>.</w:t>
      </w:r>
    </w:p>
    <w:p w14:paraId="2BB3C691" w14:textId="77777777" w:rsidR="005E7360" w:rsidRPr="00E235A7" w:rsidRDefault="00F36D4F" w:rsidP="003920BB">
      <w:pPr>
        <w:numPr>
          <w:ilvl w:val="1"/>
          <w:numId w:val="3"/>
        </w:numPr>
        <w:spacing w:line="276" w:lineRule="auto"/>
        <w:rPr>
          <w:rFonts w:ascii="Calibri" w:hAnsi="Calibri"/>
        </w:rPr>
      </w:pPr>
      <w:r w:rsidRPr="00E235A7">
        <w:rPr>
          <w:rFonts w:ascii="Calibri" w:hAnsi="Calibri"/>
          <w:lang w:val="en-US"/>
        </w:rPr>
        <w:t>Hitler took all big decisions, e.g. foreign policy</w:t>
      </w:r>
    </w:p>
    <w:p w14:paraId="2AD569B7" w14:textId="77777777" w:rsidR="005E7360" w:rsidRPr="00E235A7" w:rsidRDefault="00F36D4F" w:rsidP="003920BB">
      <w:pPr>
        <w:numPr>
          <w:ilvl w:val="1"/>
          <w:numId w:val="3"/>
        </w:numPr>
        <w:spacing w:line="276" w:lineRule="auto"/>
        <w:rPr>
          <w:rFonts w:ascii="Calibri" w:hAnsi="Calibri"/>
        </w:rPr>
      </w:pPr>
      <w:r w:rsidRPr="00E235A7">
        <w:rPr>
          <w:rFonts w:ascii="Calibri" w:hAnsi="Calibri"/>
          <w:lang w:val="en-US"/>
        </w:rPr>
        <w:t>Hitler preserved his own power by tolerating only key Nazis who were personally loyal (e.g. Himmler)</w:t>
      </w:r>
    </w:p>
    <w:p w14:paraId="58455E6E" w14:textId="77777777" w:rsidR="005E7360" w:rsidRPr="00E235A7" w:rsidRDefault="00F36D4F" w:rsidP="003920BB">
      <w:pPr>
        <w:numPr>
          <w:ilvl w:val="1"/>
          <w:numId w:val="3"/>
        </w:numPr>
        <w:spacing w:line="276" w:lineRule="auto"/>
        <w:rPr>
          <w:rFonts w:ascii="Calibri" w:hAnsi="Calibri"/>
        </w:rPr>
      </w:pPr>
      <w:r w:rsidRPr="00E235A7">
        <w:rPr>
          <w:rFonts w:ascii="Calibri" w:hAnsi="Calibri"/>
          <w:lang w:val="en-US"/>
        </w:rPr>
        <w:t>He hired and fired both Nazis and non-Nazis whom he could use: Schacht, Blomberg, Fritsch etc.</w:t>
      </w:r>
    </w:p>
    <w:p w14:paraId="1049D68B" w14:textId="77777777" w:rsidR="00E235A7" w:rsidRDefault="00E235A7" w:rsidP="00A464FB">
      <w:pPr>
        <w:spacing w:line="276" w:lineRule="auto"/>
        <w:rPr>
          <w:rFonts w:ascii="Calibri" w:hAnsi="Calibri"/>
        </w:rPr>
      </w:pPr>
    </w:p>
    <w:p w14:paraId="6A2541EE" w14:textId="19ADC647" w:rsidR="00E235A7" w:rsidRPr="00E235A7" w:rsidRDefault="00E235A7" w:rsidP="002A1061">
      <w:pPr>
        <w:spacing w:line="276" w:lineRule="auto"/>
        <w:ind w:left="360"/>
        <w:rPr>
          <w:rFonts w:ascii="Calibri" w:hAnsi="Calibri"/>
          <w:b/>
        </w:rPr>
      </w:pPr>
      <w:r w:rsidRPr="00E235A7">
        <w:rPr>
          <w:rFonts w:ascii="Calibri" w:hAnsi="Calibri"/>
          <w:b/>
        </w:rPr>
        <w:t>Weak</w:t>
      </w:r>
      <w:r>
        <w:rPr>
          <w:rFonts w:ascii="Calibri" w:hAnsi="Calibri"/>
          <w:b/>
        </w:rPr>
        <w:t xml:space="preserve"> </w:t>
      </w:r>
      <w:r w:rsidR="009F4B7B">
        <w:rPr>
          <w:rFonts w:ascii="Calibri" w:hAnsi="Calibri"/>
          <w:b/>
        </w:rPr>
        <w:t>–</w:t>
      </w:r>
      <w:r>
        <w:rPr>
          <w:rFonts w:ascii="Calibri" w:hAnsi="Calibri"/>
          <w:b/>
        </w:rPr>
        <w:t xml:space="preserve"> </w:t>
      </w:r>
      <w:r w:rsidR="009F4B7B">
        <w:rPr>
          <w:rFonts w:ascii="Calibri" w:hAnsi="Calibri"/>
          <w:b/>
        </w:rPr>
        <w:t xml:space="preserve">Revisionist view – a </w:t>
      </w:r>
      <w:r w:rsidR="004A4340">
        <w:rPr>
          <w:rFonts w:ascii="Calibri" w:hAnsi="Calibri"/>
          <w:b/>
        </w:rPr>
        <w:t xml:space="preserve">polycratic </w:t>
      </w:r>
      <w:r w:rsidR="009F4B7B">
        <w:rPr>
          <w:rFonts w:ascii="Calibri" w:hAnsi="Calibri"/>
          <w:b/>
        </w:rPr>
        <w:t>state of competing</w:t>
      </w:r>
      <w:r w:rsidR="004A4340">
        <w:rPr>
          <w:rFonts w:ascii="Calibri" w:hAnsi="Calibri"/>
          <w:b/>
        </w:rPr>
        <w:t xml:space="preserve"> and overlapping</w:t>
      </w:r>
      <w:r w:rsidR="009F4B7B">
        <w:rPr>
          <w:rFonts w:ascii="Calibri" w:hAnsi="Calibri"/>
          <w:b/>
        </w:rPr>
        <w:t xml:space="preserve"> agencies.</w:t>
      </w:r>
    </w:p>
    <w:p w14:paraId="780BE488" w14:textId="77777777" w:rsidR="005E7360" w:rsidRPr="00E235A7" w:rsidRDefault="00F36D4F" w:rsidP="003920BB">
      <w:pPr>
        <w:numPr>
          <w:ilvl w:val="0"/>
          <w:numId w:val="4"/>
        </w:numPr>
        <w:spacing w:line="276" w:lineRule="auto"/>
        <w:rPr>
          <w:rFonts w:ascii="Calibri" w:hAnsi="Calibri"/>
        </w:rPr>
      </w:pPr>
      <w:r w:rsidRPr="00E235A7">
        <w:rPr>
          <w:rFonts w:ascii="Calibri" w:hAnsi="Calibri"/>
          <w:lang w:val="en-US"/>
        </w:rPr>
        <w:t xml:space="preserve">M. Broszat, </w:t>
      </w:r>
      <w:r w:rsidRPr="00E235A7">
        <w:rPr>
          <w:rFonts w:ascii="Calibri" w:hAnsi="Calibri"/>
          <w:i/>
          <w:iCs/>
          <w:lang w:val="en-US"/>
        </w:rPr>
        <w:t xml:space="preserve">The Hitler State </w:t>
      </w:r>
      <w:r w:rsidRPr="00E235A7">
        <w:rPr>
          <w:rFonts w:ascii="Calibri" w:hAnsi="Calibri"/>
          <w:lang w:val="en-US"/>
        </w:rPr>
        <w:t>(London, 1981)</w:t>
      </w:r>
    </w:p>
    <w:p w14:paraId="7B4B3515"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Nazi regime emerged from pressure of circumstances not from Hitler</w:t>
      </w:r>
      <w:r w:rsidRPr="00E235A7">
        <w:rPr>
          <w:rFonts w:ascii="Calibri" w:hAnsi="Calibri"/>
        </w:rPr>
        <w:t>’</w:t>
      </w:r>
      <w:r w:rsidRPr="00E235A7">
        <w:rPr>
          <w:rFonts w:ascii="Calibri" w:hAnsi="Calibri"/>
          <w:lang w:val="en-US"/>
        </w:rPr>
        <w:t>s role;</w:t>
      </w:r>
    </w:p>
    <w:p w14:paraId="0F405441"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Hitler incapable of making effective decisions;</w:t>
      </w:r>
    </w:p>
    <w:p w14:paraId="31ECEB33"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Government lacked clear direction.</w:t>
      </w:r>
    </w:p>
    <w:p w14:paraId="6907D619"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Not able to keep the tensions in the economy and the sate under control;</w:t>
      </w:r>
    </w:p>
    <w:p w14:paraId="6CAD5D5D"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Not able to control powerful institutions - army and civil service;</w:t>
      </w:r>
    </w:p>
    <w:p w14:paraId="51E3A249"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Leading Nazis exerted their own influence for their own purposes and Hitler did not intervene.</w:t>
      </w:r>
    </w:p>
    <w:p w14:paraId="24D59AC5"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 xml:space="preserve">Mommsen: </w:t>
      </w:r>
      <w:r w:rsidRPr="00E235A7">
        <w:rPr>
          <w:rFonts w:ascii="Calibri" w:hAnsi="Calibri"/>
        </w:rPr>
        <w:t>‘</w:t>
      </w:r>
      <w:r w:rsidRPr="00E235A7">
        <w:rPr>
          <w:rFonts w:ascii="Calibri" w:hAnsi="Calibri"/>
          <w:lang w:val="en-US"/>
        </w:rPr>
        <w:t>Hitler was unwilling to take decisions, frequently uncertain, exclusively concerned with upholding his prestige and personal authority, influenced in the strongest fashion by his current entourage, in some respects a weak dictator</w:t>
      </w:r>
      <w:r w:rsidRPr="00E235A7">
        <w:rPr>
          <w:rFonts w:ascii="Calibri" w:hAnsi="Calibri"/>
        </w:rPr>
        <w:t>’</w:t>
      </w:r>
      <w:r w:rsidRPr="00E235A7">
        <w:rPr>
          <w:rFonts w:ascii="Calibri" w:hAnsi="Calibri"/>
          <w:lang w:val="en-US"/>
        </w:rPr>
        <w:t>.</w:t>
      </w:r>
    </w:p>
    <w:p w14:paraId="319F3FA6" w14:textId="77777777" w:rsidR="005E7360" w:rsidRPr="00E235A7" w:rsidRDefault="00F36D4F" w:rsidP="003920BB">
      <w:pPr>
        <w:numPr>
          <w:ilvl w:val="1"/>
          <w:numId w:val="4"/>
        </w:numPr>
        <w:spacing w:line="276" w:lineRule="auto"/>
        <w:rPr>
          <w:rFonts w:ascii="Calibri" w:hAnsi="Calibri"/>
        </w:rPr>
      </w:pPr>
      <w:r w:rsidRPr="00E235A7">
        <w:rPr>
          <w:rFonts w:ascii="Calibri" w:hAnsi="Calibri"/>
          <w:lang w:val="en-US"/>
        </w:rPr>
        <w:t xml:space="preserve">Third Reich a </w:t>
      </w:r>
      <w:r w:rsidRPr="00E235A7">
        <w:rPr>
          <w:rFonts w:ascii="Calibri" w:hAnsi="Calibri"/>
        </w:rPr>
        <w:t>‘</w:t>
      </w:r>
      <w:r w:rsidRPr="00E235A7">
        <w:rPr>
          <w:rFonts w:ascii="Calibri" w:hAnsi="Calibri"/>
          <w:lang w:val="en-US"/>
        </w:rPr>
        <w:t>polycracy</w:t>
      </w:r>
      <w:r w:rsidRPr="00E235A7">
        <w:rPr>
          <w:rFonts w:ascii="Calibri" w:hAnsi="Calibri"/>
        </w:rPr>
        <w:t>’</w:t>
      </w:r>
      <w:r w:rsidRPr="00E235A7">
        <w:rPr>
          <w:rFonts w:ascii="Calibri" w:hAnsi="Calibri"/>
          <w:lang w:val="en-US"/>
        </w:rPr>
        <w:t xml:space="preserve"> of overlapping power groups: the Nazi party, the SS-Police system, the army, big business and state bureaucracy.</w:t>
      </w:r>
    </w:p>
    <w:p w14:paraId="325F280B" w14:textId="77777777" w:rsidR="00E235A7" w:rsidRDefault="00E235A7" w:rsidP="00A464FB">
      <w:pPr>
        <w:spacing w:line="276" w:lineRule="auto"/>
        <w:rPr>
          <w:rFonts w:ascii="Calibri" w:hAnsi="Calibri"/>
        </w:rPr>
      </w:pPr>
    </w:p>
    <w:p w14:paraId="617ECA93" w14:textId="77777777" w:rsidR="002A1061" w:rsidRDefault="002A1061" w:rsidP="002A1061">
      <w:pPr>
        <w:spacing w:line="276" w:lineRule="auto"/>
        <w:ind w:left="360"/>
        <w:rPr>
          <w:rFonts w:ascii="Calibri" w:hAnsi="Calibri"/>
          <w:b/>
        </w:rPr>
      </w:pPr>
    </w:p>
    <w:p w14:paraId="547DBFC7" w14:textId="2956996C" w:rsidR="00E235A7" w:rsidRPr="00E235A7" w:rsidRDefault="00DC2ECF" w:rsidP="002A1061">
      <w:pPr>
        <w:spacing w:line="276" w:lineRule="auto"/>
        <w:ind w:left="360"/>
        <w:rPr>
          <w:rFonts w:ascii="Calibri" w:hAnsi="Calibri"/>
          <w:b/>
        </w:rPr>
      </w:pPr>
      <w:r>
        <w:rPr>
          <w:rFonts w:ascii="Calibri" w:hAnsi="Calibri"/>
          <w:b/>
        </w:rPr>
        <w:t xml:space="preserve">Synthesis: </w:t>
      </w:r>
      <w:r w:rsidR="00E235A7" w:rsidRPr="00E235A7">
        <w:rPr>
          <w:rFonts w:ascii="Calibri" w:hAnsi="Calibri"/>
          <w:b/>
        </w:rPr>
        <w:t>Working Towards the Fuhrer</w:t>
      </w:r>
    </w:p>
    <w:p w14:paraId="42ADE877" w14:textId="77777777" w:rsidR="005E7360" w:rsidRPr="00E235A7" w:rsidRDefault="00F36D4F" w:rsidP="003920BB">
      <w:pPr>
        <w:numPr>
          <w:ilvl w:val="0"/>
          <w:numId w:val="29"/>
        </w:numPr>
        <w:spacing w:line="276" w:lineRule="auto"/>
        <w:rPr>
          <w:rFonts w:ascii="Calibri" w:hAnsi="Calibri"/>
        </w:rPr>
      </w:pPr>
      <w:r w:rsidRPr="00E235A7">
        <w:rPr>
          <w:rFonts w:ascii="Calibri" w:hAnsi="Calibri"/>
        </w:rPr>
        <w:t xml:space="preserve">Kershaw’s notion of ‘working towards the Fuhrer’ provides a way of reconciling the evidence.  Hitler took control where he wanted to, but could afford to allow others to ‘work towards’ his wishes in domestic areas.  His goals remained central the Third Reich – so in that sense he was at the centre of everything.  The social darwinist struggle that went on beneath Hitler, did not threaten him in any way.  Rather it was a competition to please the Fuhrer. </w:t>
      </w:r>
    </w:p>
    <w:p w14:paraId="5F7EF08F" w14:textId="61DCEABD" w:rsidR="004A4340" w:rsidRPr="002A1061" w:rsidRDefault="00F36D4F" w:rsidP="003920BB">
      <w:pPr>
        <w:numPr>
          <w:ilvl w:val="0"/>
          <w:numId w:val="29"/>
        </w:numPr>
        <w:spacing w:line="276" w:lineRule="auto"/>
        <w:rPr>
          <w:rFonts w:ascii="Calibri" w:hAnsi="Calibri"/>
        </w:rPr>
      </w:pPr>
      <w:r w:rsidRPr="00E235A7">
        <w:rPr>
          <w:rFonts w:ascii="Calibri" w:hAnsi="Calibri"/>
        </w:rPr>
        <w:t xml:space="preserve">This was a system that made Hitler stronger, not weaker, and which radicalised Germany more quickly than if Hitler had sought to direct everything himself.  </w:t>
      </w:r>
      <w:r w:rsidR="009F4B7B">
        <w:rPr>
          <w:rFonts w:ascii="Calibri" w:hAnsi="Calibri"/>
        </w:rPr>
        <w:t xml:space="preserve">Each agency became more radical than the other in their pursuit of Hitler’s approval.  </w:t>
      </w:r>
      <w:r w:rsidRPr="00E235A7">
        <w:rPr>
          <w:rFonts w:ascii="Calibri" w:hAnsi="Calibri"/>
        </w:rPr>
        <w:t>There was waste and there was certainly confusion, but Hitler’s intervention – as in the case of Aktion T-4 – was always the decisive factor.</w:t>
      </w:r>
    </w:p>
    <w:p w14:paraId="23DF7F48" w14:textId="77777777" w:rsidR="004A4340" w:rsidRDefault="004A4340" w:rsidP="00A464FB">
      <w:pPr>
        <w:spacing w:line="276" w:lineRule="auto"/>
        <w:rPr>
          <w:rFonts w:ascii="Calibri" w:hAnsi="Calibri"/>
        </w:rPr>
      </w:pPr>
    </w:p>
    <w:p w14:paraId="17F993E7" w14:textId="77777777" w:rsidR="00A464FB" w:rsidRDefault="00A464FB" w:rsidP="00A464FB">
      <w:pPr>
        <w:spacing w:line="276" w:lineRule="auto"/>
        <w:rPr>
          <w:rFonts w:ascii="Calibri" w:hAnsi="Calibri"/>
        </w:rPr>
      </w:pPr>
    </w:p>
    <w:p w14:paraId="5FBF7F4C" w14:textId="0606EA6C" w:rsidR="008C76B2" w:rsidRPr="00E235A7" w:rsidRDefault="004A4340" w:rsidP="00A464FB">
      <w:pPr>
        <w:spacing w:line="276" w:lineRule="auto"/>
        <w:rPr>
          <w:rFonts w:ascii="Calibri" w:hAnsi="Calibri"/>
          <w:b/>
        </w:rPr>
      </w:pPr>
      <w:r>
        <w:rPr>
          <w:rFonts w:ascii="Calibri" w:hAnsi="Calibri"/>
          <w:b/>
        </w:rPr>
        <w:t>Hitler State – built on r</w:t>
      </w:r>
      <w:r w:rsidR="00E235A7" w:rsidRPr="00E235A7">
        <w:rPr>
          <w:rFonts w:ascii="Calibri" w:hAnsi="Calibri"/>
          <w:b/>
        </w:rPr>
        <w:t>epression or co-opera</w:t>
      </w:r>
      <w:r w:rsidR="0088559D" w:rsidRPr="00E235A7">
        <w:rPr>
          <w:rFonts w:ascii="Calibri" w:hAnsi="Calibri"/>
          <w:b/>
        </w:rPr>
        <w:t>tion?</w:t>
      </w:r>
    </w:p>
    <w:p w14:paraId="50837E6B" w14:textId="77777777" w:rsidR="008C76B2" w:rsidRDefault="008C76B2" w:rsidP="00A464FB">
      <w:pPr>
        <w:spacing w:line="276" w:lineRule="auto"/>
        <w:rPr>
          <w:rFonts w:ascii="Calibri" w:hAnsi="Calibri"/>
        </w:rPr>
      </w:pPr>
    </w:p>
    <w:p w14:paraId="4D48EC39" w14:textId="77777777" w:rsidR="005E7360" w:rsidRPr="008C76B2" w:rsidRDefault="00F36D4F" w:rsidP="003920BB">
      <w:pPr>
        <w:numPr>
          <w:ilvl w:val="0"/>
          <w:numId w:val="30"/>
        </w:numPr>
        <w:spacing w:line="276" w:lineRule="auto"/>
        <w:rPr>
          <w:rFonts w:ascii="Calibri" w:hAnsi="Calibri"/>
        </w:rPr>
      </w:pPr>
      <w:r w:rsidRPr="008C76B2">
        <w:rPr>
          <w:rFonts w:ascii="Calibri" w:hAnsi="Calibri"/>
          <w:lang w:val="en-US"/>
        </w:rPr>
        <w:t>Jacques Delarue (1962):</w:t>
      </w:r>
    </w:p>
    <w:p w14:paraId="019B128A" w14:textId="77777777" w:rsidR="005E7360" w:rsidRPr="008C76B2" w:rsidRDefault="00F36D4F" w:rsidP="003920BB">
      <w:pPr>
        <w:numPr>
          <w:ilvl w:val="1"/>
          <w:numId w:val="30"/>
        </w:numPr>
        <w:spacing w:line="276" w:lineRule="auto"/>
        <w:rPr>
          <w:rFonts w:ascii="Calibri" w:hAnsi="Calibri"/>
        </w:rPr>
      </w:pPr>
      <w:r w:rsidRPr="008C76B2">
        <w:rPr>
          <w:rFonts w:ascii="Calibri" w:hAnsi="Calibri"/>
        </w:rPr>
        <w:t>‘</w:t>
      </w:r>
      <w:r w:rsidRPr="008C76B2">
        <w:rPr>
          <w:rFonts w:ascii="Calibri" w:hAnsi="Calibri"/>
          <w:lang w:val="en-US"/>
        </w:rPr>
        <w:t xml:space="preserve">Never before, in no other land and at no other time, had an organisation attained such a comprehensive penetration [of society] possessed such power and reached such a degree of </w:t>
      </w:r>
      <w:r w:rsidRPr="008C76B2">
        <w:rPr>
          <w:rFonts w:ascii="Calibri" w:hAnsi="Calibri"/>
        </w:rPr>
        <w:t>“</w:t>
      </w:r>
      <w:r w:rsidRPr="008C76B2">
        <w:rPr>
          <w:rFonts w:ascii="Calibri" w:hAnsi="Calibri"/>
          <w:lang w:val="en-US"/>
        </w:rPr>
        <w:t>completeness</w:t>
      </w:r>
      <w:r w:rsidRPr="008C76B2">
        <w:rPr>
          <w:rFonts w:ascii="Calibri" w:hAnsi="Calibri"/>
        </w:rPr>
        <w:t>”</w:t>
      </w:r>
      <w:r w:rsidRPr="008C76B2">
        <w:rPr>
          <w:rFonts w:ascii="Calibri" w:hAnsi="Calibri"/>
          <w:lang w:val="en-US"/>
        </w:rPr>
        <w:t xml:space="preserve"> in its ability to arouse terror and horror, as well as actual effectiveness.</w:t>
      </w:r>
      <w:r w:rsidRPr="008C76B2">
        <w:rPr>
          <w:rFonts w:ascii="Calibri" w:hAnsi="Calibri"/>
        </w:rPr>
        <w:t>’</w:t>
      </w:r>
    </w:p>
    <w:p w14:paraId="3522E4B7" w14:textId="77777777" w:rsidR="005E7360" w:rsidRPr="008C76B2" w:rsidRDefault="00F36D4F" w:rsidP="003920BB">
      <w:pPr>
        <w:numPr>
          <w:ilvl w:val="0"/>
          <w:numId w:val="30"/>
        </w:numPr>
        <w:spacing w:line="276" w:lineRule="auto"/>
        <w:rPr>
          <w:rFonts w:ascii="Calibri" w:hAnsi="Calibri"/>
        </w:rPr>
      </w:pPr>
      <w:r w:rsidRPr="008C76B2">
        <w:rPr>
          <w:rFonts w:ascii="Calibri" w:hAnsi="Calibri"/>
          <w:lang w:val="en-US"/>
        </w:rPr>
        <w:t>Mallman and Paul, Robert Gellately, Eric Johnson (working in the 1980s) draw attention to the limits of the Gestapo</w:t>
      </w:r>
      <w:r w:rsidRPr="008C76B2">
        <w:rPr>
          <w:rFonts w:ascii="Calibri" w:hAnsi="Calibri"/>
        </w:rPr>
        <w:t>’</w:t>
      </w:r>
      <w:r w:rsidRPr="008C76B2">
        <w:rPr>
          <w:rFonts w:ascii="Calibri" w:hAnsi="Calibri"/>
          <w:lang w:val="en-US"/>
        </w:rPr>
        <w:t>s policing methods:</w:t>
      </w:r>
    </w:p>
    <w:p w14:paraId="16AD1D3F" w14:textId="77777777" w:rsidR="005E7360" w:rsidRPr="008C76B2" w:rsidRDefault="00F36D4F" w:rsidP="003920BB">
      <w:pPr>
        <w:numPr>
          <w:ilvl w:val="1"/>
          <w:numId w:val="30"/>
        </w:numPr>
        <w:spacing w:line="276" w:lineRule="auto"/>
        <w:rPr>
          <w:rFonts w:ascii="Calibri" w:hAnsi="Calibri"/>
        </w:rPr>
      </w:pPr>
      <w:r w:rsidRPr="008C76B2">
        <w:rPr>
          <w:rFonts w:ascii="Calibri" w:hAnsi="Calibri"/>
          <w:lang w:val="en-US"/>
        </w:rPr>
        <w:t>Their power rested on co-operation, collaboration and consensus, not on terror and fear.</w:t>
      </w:r>
    </w:p>
    <w:p w14:paraId="2E53CF75" w14:textId="77777777" w:rsidR="0088559D" w:rsidRDefault="0088559D" w:rsidP="008C76B2">
      <w:pPr>
        <w:spacing w:line="276" w:lineRule="auto"/>
        <w:rPr>
          <w:rFonts w:ascii="Calibri" w:hAnsi="Calibri"/>
        </w:rPr>
      </w:pPr>
    </w:p>
    <w:p w14:paraId="418122EC" w14:textId="77777777" w:rsidR="005E7360" w:rsidRPr="0088559D" w:rsidRDefault="00F36D4F" w:rsidP="003920BB">
      <w:pPr>
        <w:numPr>
          <w:ilvl w:val="0"/>
          <w:numId w:val="31"/>
        </w:numPr>
        <w:spacing w:line="276" w:lineRule="auto"/>
        <w:rPr>
          <w:rFonts w:ascii="Calibri" w:hAnsi="Calibri"/>
        </w:rPr>
      </w:pPr>
      <w:r w:rsidRPr="0088559D">
        <w:rPr>
          <w:rFonts w:ascii="Calibri" w:hAnsi="Calibri"/>
          <w:lang w:val="en-US"/>
        </w:rPr>
        <w:t xml:space="preserve">In contrast with Johnson, Mallmann, Paul, Gellately, </w:t>
      </w:r>
      <w:r w:rsidRPr="0088559D">
        <w:rPr>
          <w:rFonts w:ascii="Calibri" w:hAnsi="Calibri"/>
          <w:b/>
          <w:bCs/>
          <w:lang w:val="en-US"/>
        </w:rPr>
        <w:t>Richard Evans</w:t>
      </w:r>
      <w:r w:rsidRPr="0088559D">
        <w:rPr>
          <w:rFonts w:ascii="Calibri" w:hAnsi="Calibri"/>
          <w:lang w:val="en-US"/>
        </w:rPr>
        <w:t xml:space="preserve">, argues that the Gestapo were the tip of the iceberg and that surveillance was carried out by a whole range of institutions from civil servants, to nurses, and included organizations such as the Hitler Youth, and that it spread a ‘blanket of fear’ across society generally </w:t>
      </w:r>
    </w:p>
    <w:p w14:paraId="0F962349" w14:textId="77777777" w:rsidR="005E7360" w:rsidRPr="0088559D" w:rsidRDefault="00F36D4F" w:rsidP="003920BB">
      <w:pPr>
        <w:numPr>
          <w:ilvl w:val="0"/>
          <w:numId w:val="31"/>
        </w:numPr>
        <w:spacing w:line="276" w:lineRule="auto"/>
        <w:rPr>
          <w:rFonts w:ascii="Calibri" w:hAnsi="Calibri"/>
        </w:rPr>
      </w:pPr>
      <w:r w:rsidRPr="002A1061">
        <w:rPr>
          <w:rFonts w:ascii="Calibri" w:hAnsi="Calibri"/>
          <w:b/>
        </w:rPr>
        <w:t>Peter Huttenberger</w:t>
      </w:r>
      <w:r w:rsidRPr="0088559D">
        <w:rPr>
          <w:rFonts w:ascii="Calibri" w:hAnsi="Calibri"/>
        </w:rPr>
        <w:t>: ‘Whatever the perceptible reserve and discontent of the workers, sections of the middle class, and the peasantry, the fact cannot be ignored that the leadership of the Third Reich largely succeeded in producing such a degree of conformity, indeed readiness to collaborate, that its plans, especially preparation for war, were not endangered from within.’</w:t>
      </w:r>
      <w:r w:rsidRPr="0088559D">
        <w:rPr>
          <w:rFonts w:ascii="Calibri" w:hAnsi="Calibri"/>
          <w:lang w:val="en-US"/>
        </w:rPr>
        <w:t xml:space="preserve"> </w:t>
      </w:r>
    </w:p>
    <w:p w14:paraId="47D9AB8B" w14:textId="77777777" w:rsidR="00A464FB" w:rsidRDefault="00A464FB" w:rsidP="00E235A7">
      <w:pPr>
        <w:spacing w:line="276" w:lineRule="auto"/>
        <w:rPr>
          <w:rFonts w:ascii="Calibri" w:hAnsi="Calibri"/>
        </w:rPr>
      </w:pPr>
    </w:p>
    <w:p w14:paraId="52821FD6" w14:textId="2DCAE483" w:rsidR="004A4340" w:rsidRPr="00DC2ECF" w:rsidRDefault="00A365E3" w:rsidP="00E235A7">
      <w:pPr>
        <w:spacing w:line="276" w:lineRule="auto"/>
        <w:rPr>
          <w:rFonts w:ascii="Calibri" w:hAnsi="Calibri"/>
          <w:b/>
        </w:rPr>
      </w:pPr>
      <w:r w:rsidRPr="00DC2ECF">
        <w:rPr>
          <w:rFonts w:ascii="Calibri" w:hAnsi="Calibri"/>
          <w:b/>
        </w:rPr>
        <w:t>Nazi Economy</w:t>
      </w:r>
    </w:p>
    <w:p w14:paraId="33A3C1E8" w14:textId="77777777" w:rsidR="005E7360" w:rsidRPr="00A365E3" w:rsidRDefault="00F36D4F" w:rsidP="003920BB">
      <w:pPr>
        <w:numPr>
          <w:ilvl w:val="0"/>
          <w:numId w:val="32"/>
        </w:numPr>
        <w:spacing w:line="276" w:lineRule="auto"/>
        <w:rPr>
          <w:rFonts w:ascii="Calibri" w:hAnsi="Calibri"/>
        </w:rPr>
      </w:pPr>
      <w:r w:rsidRPr="00DC2ECF">
        <w:rPr>
          <w:rFonts w:ascii="Calibri" w:hAnsi="Calibri"/>
          <w:b/>
          <w:lang w:val="en-US"/>
        </w:rPr>
        <w:t xml:space="preserve">Klein </w:t>
      </w:r>
      <w:r w:rsidRPr="00A365E3">
        <w:rPr>
          <w:rFonts w:ascii="Calibri" w:hAnsi="Calibri"/>
          <w:lang w:val="en-US"/>
        </w:rPr>
        <w:t>- Nazi economic strategy connected with Blitzkrieg; total war economy only adopted after defeat at Stalingrad in 1942-3.</w:t>
      </w:r>
    </w:p>
    <w:p w14:paraId="2C52BF05" w14:textId="77777777" w:rsidR="005E7360" w:rsidRPr="00A365E3" w:rsidRDefault="00F36D4F" w:rsidP="003920BB">
      <w:pPr>
        <w:numPr>
          <w:ilvl w:val="0"/>
          <w:numId w:val="32"/>
        </w:numPr>
        <w:spacing w:line="276" w:lineRule="auto"/>
        <w:rPr>
          <w:rFonts w:ascii="Calibri" w:hAnsi="Calibri"/>
        </w:rPr>
      </w:pPr>
      <w:r w:rsidRPr="00DC2ECF">
        <w:rPr>
          <w:rFonts w:ascii="Calibri" w:hAnsi="Calibri"/>
          <w:b/>
          <w:lang w:val="en-US"/>
        </w:rPr>
        <w:t>Milward -</w:t>
      </w:r>
      <w:r w:rsidRPr="00A365E3">
        <w:rPr>
          <w:rFonts w:ascii="Calibri" w:hAnsi="Calibri"/>
          <w:lang w:val="en-US"/>
        </w:rPr>
        <w:t xml:space="preserve"> Blitzkrieg was meant to avoid total war, but ‘no nation had ever previously spent so vast a sum on preparations for war.’</w:t>
      </w:r>
    </w:p>
    <w:p w14:paraId="7D76DF35" w14:textId="77777777" w:rsidR="005E7360" w:rsidRPr="00A365E3" w:rsidRDefault="00F36D4F" w:rsidP="003920BB">
      <w:pPr>
        <w:numPr>
          <w:ilvl w:val="0"/>
          <w:numId w:val="32"/>
        </w:numPr>
        <w:spacing w:line="276" w:lineRule="auto"/>
        <w:rPr>
          <w:rFonts w:ascii="Calibri" w:hAnsi="Calibri"/>
        </w:rPr>
      </w:pPr>
      <w:r w:rsidRPr="00DC2ECF">
        <w:rPr>
          <w:rFonts w:ascii="Calibri" w:hAnsi="Calibri"/>
          <w:b/>
          <w:lang w:val="en-US"/>
        </w:rPr>
        <w:t>Mason</w:t>
      </w:r>
      <w:r w:rsidRPr="00A365E3">
        <w:rPr>
          <w:rFonts w:ascii="Calibri" w:hAnsi="Calibri"/>
          <w:lang w:val="en-US"/>
        </w:rPr>
        <w:t xml:space="preserve"> (Marxist) - Hitler embarked on war as the only way out of Germany’s domestic economic dilemma:</w:t>
      </w:r>
    </w:p>
    <w:p w14:paraId="545DDD87" w14:textId="77777777" w:rsidR="005E7360" w:rsidRPr="00A365E3" w:rsidRDefault="00F36D4F" w:rsidP="003920BB">
      <w:pPr>
        <w:numPr>
          <w:ilvl w:val="1"/>
          <w:numId w:val="32"/>
        </w:numPr>
        <w:spacing w:line="276" w:lineRule="auto"/>
        <w:rPr>
          <w:rFonts w:ascii="Calibri" w:hAnsi="Calibri"/>
        </w:rPr>
      </w:pPr>
      <w:r w:rsidRPr="00A365E3">
        <w:rPr>
          <w:rFonts w:ascii="Calibri" w:hAnsi="Calibri"/>
          <w:lang w:val="en-US"/>
        </w:rPr>
        <w:t>Balance of trade further out of control</w:t>
      </w:r>
    </w:p>
    <w:p w14:paraId="300865D3" w14:textId="77777777" w:rsidR="005E7360" w:rsidRPr="00A365E3" w:rsidRDefault="00F36D4F" w:rsidP="003920BB">
      <w:pPr>
        <w:numPr>
          <w:ilvl w:val="1"/>
          <w:numId w:val="32"/>
        </w:numPr>
        <w:spacing w:line="276" w:lineRule="auto"/>
        <w:rPr>
          <w:rFonts w:ascii="Calibri" w:hAnsi="Calibri"/>
        </w:rPr>
      </w:pPr>
      <w:r w:rsidRPr="00A365E3">
        <w:rPr>
          <w:rFonts w:ascii="Calibri" w:hAnsi="Calibri"/>
          <w:lang w:val="en-US"/>
        </w:rPr>
        <w:t>Growing shortages in raw materials, food and consumer goods</w:t>
      </w:r>
    </w:p>
    <w:p w14:paraId="4D372B10" w14:textId="77777777" w:rsidR="005E7360" w:rsidRPr="00A365E3" w:rsidRDefault="00F36D4F" w:rsidP="003920BB">
      <w:pPr>
        <w:numPr>
          <w:ilvl w:val="1"/>
          <w:numId w:val="32"/>
        </w:numPr>
        <w:spacing w:line="276" w:lineRule="auto"/>
        <w:rPr>
          <w:rFonts w:ascii="Calibri" w:hAnsi="Calibri"/>
        </w:rPr>
      </w:pPr>
      <w:r w:rsidRPr="00A365E3">
        <w:rPr>
          <w:rFonts w:ascii="Calibri" w:hAnsi="Calibri"/>
          <w:lang w:val="en-US"/>
        </w:rPr>
        <w:t>Labour shortages which increased wages;</w:t>
      </w:r>
    </w:p>
    <w:p w14:paraId="587BF5BA" w14:textId="77777777" w:rsidR="005E7360" w:rsidRPr="00A365E3" w:rsidRDefault="00F36D4F" w:rsidP="003920BB">
      <w:pPr>
        <w:numPr>
          <w:ilvl w:val="1"/>
          <w:numId w:val="32"/>
        </w:numPr>
        <w:spacing w:line="276" w:lineRule="auto"/>
        <w:rPr>
          <w:rFonts w:ascii="Calibri" w:hAnsi="Calibri"/>
        </w:rPr>
      </w:pPr>
      <w:r w:rsidRPr="00A365E3">
        <w:rPr>
          <w:rFonts w:ascii="Calibri" w:hAnsi="Calibri"/>
          <w:lang w:val="en-US"/>
        </w:rPr>
        <w:t xml:space="preserve">Government expenditure and deficit were expanding and increasingly difficult to finance. </w:t>
      </w:r>
    </w:p>
    <w:p w14:paraId="01301CBB" w14:textId="62C29A88" w:rsidR="00A365E3" w:rsidRPr="00D75069" w:rsidRDefault="00A365E3" w:rsidP="003920BB">
      <w:pPr>
        <w:pStyle w:val="ListParagraph"/>
        <w:numPr>
          <w:ilvl w:val="0"/>
          <w:numId w:val="32"/>
        </w:numPr>
        <w:spacing w:line="276" w:lineRule="auto"/>
        <w:rPr>
          <w:rFonts w:ascii="Calibri" w:hAnsi="Calibri"/>
          <w:b/>
        </w:rPr>
      </w:pPr>
      <w:r w:rsidRPr="00D75069">
        <w:rPr>
          <w:rFonts w:ascii="Calibri" w:hAnsi="Calibri"/>
          <w:b/>
        </w:rPr>
        <w:t>Richard Overy</w:t>
      </w:r>
    </w:p>
    <w:p w14:paraId="34CA2F18" w14:textId="77777777" w:rsidR="005E7360" w:rsidRPr="00A365E3" w:rsidRDefault="00F36D4F" w:rsidP="003920BB">
      <w:pPr>
        <w:numPr>
          <w:ilvl w:val="0"/>
          <w:numId w:val="33"/>
        </w:numPr>
        <w:spacing w:line="276" w:lineRule="auto"/>
        <w:rPr>
          <w:rFonts w:ascii="Calibri" w:hAnsi="Calibri"/>
        </w:rPr>
      </w:pPr>
      <w:r w:rsidRPr="00A365E3">
        <w:rPr>
          <w:rFonts w:ascii="Calibri" w:hAnsi="Calibri"/>
          <w:lang w:val="en-US"/>
        </w:rPr>
        <w:t>Hitler always envisaged great war; but preparations aimed for 1943;</w:t>
      </w:r>
    </w:p>
    <w:p w14:paraId="4B7D6E2E" w14:textId="77777777" w:rsidR="005E7360" w:rsidRPr="00A365E3" w:rsidRDefault="00F36D4F" w:rsidP="003920BB">
      <w:pPr>
        <w:numPr>
          <w:ilvl w:val="0"/>
          <w:numId w:val="33"/>
        </w:numPr>
        <w:spacing w:line="276" w:lineRule="auto"/>
        <w:rPr>
          <w:rFonts w:ascii="Calibri" w:hAnsi="Calibri"/>
        </w:rPr>
      </w:pPr>
      <w:r w:rsidRPr="00A365E3">
        <w:rPr>
          <w:rFonts w:ascii="Calibri" w:hAnsi="Calibri"/>
          <w:lang w:val="en-US"/>
        </w:rPr>
        <w:t>Nazi policy was clear from 1936</w:t>
      </w:r>
    </w:p>
    <w:p w14:paraId="25F8B8F9" w14:textId="77777777" w:rsidR="005E7360" w:rsidRPr="00A365E3" w:rsidRDefault="00F36D4F" w:rsidP="003920BB">
      <w:pPr>
        <w:numPr>
          <w:ilvl w:val="1"/>
          <w:numId w:val="33"/>
        </w:numPr>
        <w:spacing w:line="276" w:lineRule="auto"/>
        <w:rPr>
          <w:rFonts w:ascii="Calibri" w:hAnsi="Calibri"/>
        </w:rPr>
      </w:pPr>
      <w:r w:rsidRPr="00A365E3">
        <w:rPr>
          <w:rFonts w:ascii="Calibri" w:hAnsi="Calibri"/>
          <w:lang w:val="en-US"/>
        </w:rPr>
        <w:t>Unashamedly directed towards war</w:t>
      </w:r>
    </w:p>
    <w:p w14:paraId="51DCEF43" w14:textId="77777777" w:rsidR="005E7360" w:rsidRPr="00A365E3" w:rsidRDefault="00F36D4F" w:rsidP="003920BB">
      <w:pPr>
        <w:numPr>
          <w:ilvl w:val="1"/>
          <w:numId w:val="33"/>
        </w:numPr>
        <w:spacing w:line="276" w:lineRule="auto"/>
        <w:rPr>
          <w:rFonts w:ascii="Calibri" w:hAnsi="Calibri"/>
        </w:rPr>
      </w:pPr>
      <w:r w:rsidRPr="00A365E3">
        <w:rPr>
          <w:rFonts w:ascii="Calibri" w:hAnsi="Calibri"/>
          <w:lang w:val="en-US"/>
        </w:rPr>
        <w:t>2/3rds of all government expenditure went into war-related projects;</w:t>
      </w:r>
    </w:p>
    <w:p w14:paraId="23D3D022" w14:textId="77777777" w:rsidR="005E7360" w:rsidRPr="00A365E3" w:rsidRDefault="00F36D4F" w:rsidP="003920BB">
      <w:pPr>
        <w:numPr>
          <w:ilvl w:val="1"/>
          <w:numId w:val="33"/>
        </w:numPr>
        <w:spacing w:line="276" w:lineRule="auto"/>
        <w:rPr>
          <w:rFonts w:ascii="Calibri" w:hAnsi="Calibri"/>
        </w:rPr>
      </w:pPr>
      <w:r w:rsidRPr="00A365E3">
        <w:rPr>
          <w:rFonts w:ascii="Calibri" w:hAnsi="Calibri"/>
          <w:lang w:val="en-US"/>
        </w:rPr>
        <w:t>Full employment achieved (over a 1/4 in rearmament)</w:t>
      </w:r>
    </w:p>
    <w:p w14:paraId="0FE46652" w14:textId="77777777" w:rsidR="005E7360" w:rsidRPr="00A365E3" w:rsidRDefault="00F36D4F" w:rsidP="003920BB">
      <w:pPr>
        <w:numPr>
          <w:ilvl w:val="1"/>
          <w:numId w:val="33"/>
        </w:numPr>
        <w:spacing w:line="276" w:lineRule="auto"/>
        <w:rPr>
          <w:rFonts w:ascii="Calibri" w:hAnsi="Calibri"/>
        </w:rPr>
      </w:pPr>
      <w:r w:rsidRPr="00A365E3">
        <w:rPr>
          <w:rFonts w:ascii="Calibri" w:hAnsi="Calibri"/>
          <w:lang w:val="en-US"/>
        </w:rPr>
        <w:t>Government expenditure doubled in this period, as did Government debt;</w:t>
      </w:r>
    </w:p>
    <w:p w14:paraId="48361395" w14:textId="77777777" w:rsidR="005E7360" w:rsidRPr="00A365E3" w:rsidRDefault="00F36D4F" w:rsidP="003920BB">
      <w:pPr>
        <w:numPr>
          <w:ilvl w:val="1"/>
          <w:numId w:val="33"/>
        </w:numPr>
        <w:spacing w:line="276" w:lineRule="auto"/>
        <w:rPr>
          <w:rFonts w:ascii="Calibri" w:hAnsi="Calibri"/>
        </w:rPr>
      </w:pPr>
      <w:r w:rsidRPr="00A365E3">
        <w:rPr>
          <w:rFonts w:ascii="Calibri" w:hAnsi="Calibri"/>
          <w:lang w:val="en-US"/>
        </w:rPr>
        <w:t>In year leading up to war, 17% of German GNP went on military expenditure (8% in Britain, 1% in USA)</w:t>
      </w:r>
    </w:p>
    <w:p w14:paraId="652F00F6" w14:textId="77777777" w:rsidR="00A365E3" w:rsidRDefault="00A365E3" w:rsidP="00E235A7">
      <w:pPr>
        <w:spacing w:line="276" w:lineRule="auto"/>
        <w:rPr>
          <w:rFonts w:ascii="Calibri" w:hAnsi="Calibri"/>
        </w:rPr>
      </w:pPr>
    </w:p>
    <w:p w14:paraId="050FEF09" w14:textId="3EB0484D" w:rsidR="00DC2ECF" w:rsidRDefault="00BB4F19" w:rsidP="00E235A7">
      <w:pPr>
        <w:spacing w:line="276" w:lineRule="auto"/>
        <w:rPr>
          <w:rFonts w:ascii="Calibri" w:hAnsi="Calibri"/>
          <w:b/>
        </w:rPr>
      </w:pPr>
      <w:r w:rsidRPr="00BB4F19">
        <w:rPr>
          <w:rFonts w:ascii="Calibri" w:hAnsi="Calibri"/>
          <w:b/>
        </w:rPr>
        <w:t>Racial policy</w:t>
      </w:r>
    </w:p>
    <w:p w14:paraId="53B1F98D" w14:textId="77777777" w:rsidR="00E41241" w:rsidRPr="00BB4F19" w:rsidRDefault="001F5CA1" w:rsidP="003920BB">
      <w:pPr>
        <w:numPr>
          <w:ilvl w:val="0"/>
          <w:numId w:val="17"/>
        </w:numPr>
        <w:spacing w:line="276" w:lineRule="auto"/>
        <w:rPr>
          <w:rFonts w:ascii="Calibri" w:hAnsi="Calibri"/>
        </w:rPr>
      </w:pPr>
      <w:r w:rsidRPr="00D75069">
        <w:rPr>
          <w:rFonts w:ascii="Calibri" w:hAnsi="Calibri"/>
          <w:b/>
          <w:lang w:val="en-US"/>
        </w:rPr>
        <w:t>Daniel Goldhagen</w:t>
      </w:r>
      <w:r w:rsidRPr="00BB4F19">
        <w:rPr>
          <w:rFonts w:ascii="Calibri" w:hAnsi="Calibri"/>
          <w:lang w:val="en-US"/>
        </w:rPr>
        <w:t xml:space="preserve"> - </w:t>
      </w:r>
      <w:r w:rsidRPr="00BB4F19">
        <w:rPr>
          <w:rFonts w:ascii="Calibri" w:hAnsi="Calibri"/>
          <w:i/>
          <w:iCs/>
          <w:lang w:val="en-US"/>
        </w:rPr>
        <w:t xml:space="preserve">Hitler’s Willing Executioners </w:t>
      </w:r>
      <w:r w:rsidRPr="00BB4F19">
        <w:rPr>
          <w:rFonts w:ascii="Calibri" w:hAnsi="Calibri"/>
          <w:lang w:val="en-US"/>
        </w:rPr>
        <w:t>(1996) argues that Germans carried out these murders because they were Germans; their political culture and mindset had already been pre-programmed by an ‘eliminationist anti-Semitism’ that existed since the mid-19</w:t>
      </w:r>
      <w:r w:rsidRPr="00BB4F19">
        <w:rPr>
          <w:rFonts w:ascii="Calibri" w:hAnsi="Calibri"/>
          <w:vertAlign w:val="superscript"/>
          <w:lang w:val="en-US"/>
        </w:rPr>
        <w:t>th</w:t>
      </w:r>
      <w:r w:rsidRPr="00BB4F19">
        <w:rPr>
          <w:rFonts w:ascii="Calibri" w:hAnsi="Calibri"/>
          <w:lang w:val="en-US"/>
        </w:rPr>
        <w:t xml:space="preserve"> century.</w:t>
      </w:r>
    </w:p>
    <w:p w14:paraId="323FE42D" w14:textId="42E348FE" w:rsidR="00E41241" w:rsidRPr="00D75069" w:rsidRDefault="001F5CA1" w:rsidP="003920BB">
      <w:pPr>
        <w:pStyle w:val="ListParagraph"/>
        <w:numPr>
          <w:ilvl w:val="1"/>
          <w:numId w:val="17"/>
        </w:numPr>
        <w:spacing w:line="276" w:lineRule="auto"/>
        <w:rPr>
          <w:rFonts w:ascii="Calibri" w:hAnsi="Calibri"/>
        </w:rPr>
      </w:pPr>
      <w:r w:rsidRPr="00D75069">
        <w:rPr>
          <w:rFonts w:ascii="Calibri" w:hAnsi="Calibri"/>
          <w:lang w:val="en-US"/>
        </w:rPr>
        <w:t xml:space="preserve">He is criticized for </w:t>
      </w:r>
    </w:p>
    <w:p w14:paraId="58216059"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 xml:space="preserve">selective use of evidence; </w:t>
      </w:r>
    </w:p>
    <w:p w14:paraId="137A21EF"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lastRenderedPageBreak/>
        <w:t xml:space="preserve">ignoring existence of other anti-Semitic cultures before 1933; </w:t>
      </w:r>
    </w:p>
    <w:p w14:paraId="4F747B01"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ignoring role of non-Germans in murder of Jews – the Nazis found willing collaborators and ‘helpers’ among Lithuaniams, Latvians, Ukraininans, Hungarians, Romanians, Croats and other European nationalities.</w:t>
      </w:r>
    </w:p>
    <w:p w14:paraId="429FC382"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Austrians were disproportionately represented among the SS killing squads.</w:t>
      </w:r>
    </w:p>
    <w:p w14:paraId="061C2C85"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Anti-semitism was much stronger in Tsarist Russia, Romania, Poland, Slovakia;</w:t>
      </w:r>
    </w:p>
    <w:p w14:paraId="01E49913"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 xml:space="preserve">Germany before 1933 – despite the existence of anti-Semitism – was as country based on the rule of law.  </w:t>
      </w:r>
    </w:p>
    <w:p w14:paraId="39D12E91" w14:textId="77777777" w:rsidR="00E41241" w:rsidRPr="00BB4F19" w:rsidRDefault="001F5CA1" w:rsidP="003920BB">
      <w:pPr>
        <w:numPr>
          <w:ilvl w:val="2"/>
          <w:numId w:val="18"/>
        </w:numPr>
        <w:tabs>
          <w:tab w:val="clear" w:pos="2160"/>
          <w:tab w:val="num" w:pos="2520"/>
        </w:tabs>
        <w:spacing w:line="276" w:lineRule="auto"/>
        <w:ind w:left="2520"/>
        <w:rPr>
          <w:rFonts w:ascii="Calibri" w:hAnsi="Calibri"/>
        </w:rPr>
      </w:pPr>
      <w:r w:rsidRPr="00BB4F19">
        <w:rPr>
          <w:rFonts w:ascii="Calibri" w:hAnsi="Calibri"/>
          <w:lang w:val="en-US"/>
        </w:rPr>
        <w:t xml:space="preserve">Hitler’s rise to power was not based on anti-Semitism, and would not have been possible without the carnage of WWI, the impact of defeat, the humiliation of Versailles, the economic crises of the Weimar republic and the fear of communist revolution. </w:t>
      </w:r>
    </w:p>
    <w:p w14:paraId="79E0281C" w14:textId="77777777" w:rsidR="00BB4F19" w:rsidRPr="00BB4F19" w:rsidRDefault="00BB4F19" w:rsidP="001F5CA1">
      <w:pPr>
        <w:spacing w:line="276" w:lineRule="auto"/>
        <w:ind w:left="2520"/>
        <w:rPr>
          <w:rFonts w:ascii="Calibri" w:hAnsi="Calibri"/>
        </w:rPr>
      </w:pPr>
    </w:p>
    <w:p w14:paraId="67B8FAD4" w14:textId="77777777" w:rsidR="00BB4F19" w:rsidRDefault="00BB4F19" w:rsidP="003920BB">
      <w:pPr>
        <w:numPr>
          <w:ilvl w:val="0"/>
          <w:numId w:val="34"/>
        </w:numPr>
        <w:spacing w:line="276" w:lineRule="auto"/>
        <w:rPr>
          <w:rFonts w:ascii="Calibri" w:hAnsi="Calibri"/>
        </w:rPr>
      </w:pPr>
      <w:r w:rsidRPr="00BB4F19">
        <w:rPr>
          <w:rFonts w:ascii="Calibri" w:hAnsi="Calibri"/>
        </w:rPr>
        <w:t>K</w:t>
      </w:r>
      <w:r w:rsidRPr="001F5CA1">
        <w:rPr>
          <w:rFonts w:ascii="Calibri" w:hAnsi="Calibri"/>
          <w:b/>
        </w:rPr>
        <w:t>. Schleunes,</w:t>
      </w:r>
      <w:r w:rsidRPr="001F5CA1">
        <w:rPr>
          <w:rFonts w:ascii="Calibri" w:hAnsi="Calibri"/>
          <w:b/>
          <w:i/>
          <w:iCs/>
        </w:rPr>
        <w:t xml:space="preserve">  The Twisted Road to Auschwitz </w:t>
      </w:r>
      <w:r w:rsidRPr="001F5CA1">
        <w:rPr>
          <w:rFonts w:ascii="Calibri" w:hAnsi="Calibri"/>
          <w:b/>
        </w:rPr>
        <w:t xml:space="preserve">(1970) </w:t>
      </w:r>
      <w:r w:rsidRPr="00BB4F19">
        <w:rPr>
          <w:rFonts w:ascii="Calibri" w:hAnsi="Calibri"/>
          <w:i/>
          <w:iCs/>
        </w:rPr>
        <w:t xml:space="preserve"> </w:t>
      </w:r>
      <w:r w:rsidRPr="00BB4F19">
        <w:rPr>
          <w:rFonts w:ascii="Calibri" w:hAnsi="Calibri"/>
        </w:rPr>
        <w:t>‘The Final Solution as it emerged in 1941 and 1942 was not  the product of grand design.’  Instead it emerged as a response to circumstances – and in particular, the acquisition of millions of Jews who were a drain on resources, a source of wealth, and ideologically unwanted.</w:t>
      </w:r>
    </w:p>
    <w:p w14:paraId="638CFD6C" w14:textId="77777777" w:rsidR="00E41241" w:rsidRPr="001F5CA1" w:rsidRDefault="001F5CA1" w:rsidP="003920BB">
      <w:pPr>
        <w:numPr>
          <w:ilvl w:val="0"/>
          <w:numId w:val="34"/>
        </w:numPr>
        <w:spacing w:line="276" w:lineRule="auto"/>
        <w:rPr>
          <w:rFonts w:ascii="Calibri" w:hAnsi="Calibri"/>
          <w:b/>
        </w:rPr>
      </w:pPr>
      <w:r w:rsidRPr="001F5CA1">
        <w:rPr>
          <w:rFonts w:ascii="Calibri" w:hAnsi="Calibri"/>
          <w:b/>
        </w:rPr>
        <w:t xml:space="preserve">Christopher Browning, </w:t>
      </w:r>
      <w:r w:rsidRPr="001F5CA1">
        <w:rPr>
          <w:rFonts w:ascii="Calibri" w:hAnsi="Calibri"/>
          <w:b/>
          <w:i/>
          <w:iCs/>
        </w:rPr>
        <w:t>Ordinary Men</w:t>
      </w:r>
      <w:r w:rsidRPr="001F5CA1">
        <w:rPr>
          <w:rFonts w:ascii="Calibri" w:hAnsi="Calibri"/>
          <w:b/>
        </w:rPr>
        <w:t xml:space="preserve"> (1992):</w:t>
      </w:r>
    </w:p>
    <w:p w14:paraId="32E30E06" w14:textId="77777777" w:rsidR="00E41241" w:rsidRPr="001F5CA1" w:rsidRDefault="001F5CA1" w:rsidP="003920BB">
      <w:pPr>
        <w:numPr>
          <w:ilvl w:val="1"/>
          <w:numId w:val="34"/>
        </w:numPr>
        <w:spacing w:line="276" w:lineRule="auto"/>
        <w:rPr>
          <w:rFonts w:ascii="Calibri" w:hAnsi="Calibri"/>
        </w:rPr>
      </w:pPr>
      <w:r w:rsidRPr="001F5CA1">
        <w:rPr>
          <w:rFonts w:ascii="Calibri" w:hAnsi="Calibri"/>
        </w:rPr>
        <w:t>‘One Day in Jozefow’ – even challenges the motivation of zealous anti-Semitism</w:t>
      </w:r>
    </w:p>
    <w:p w14:paraId="4B9DC456" w14:textId="77777777" w:rsidR="00E41241" w:rsidRPr="001F5CA1" w:rsidRDefault="001F5CA1" w:rsidP="003920BB">
      <w:pPr>
        <w:numPr>
          <w:ilvl w:val="1"/>
          <w:numId w:val="34"/>
        </w:numPr>
        <w:spacing w:line="276" w:lineRule="auto"/>
        <w:rPr>
          <w:rFonts w:ascii="Calibri" w:hAnsi="Calibri"/>
        </w:rPr>
      </w:pPr>
      <w:r w:rsidRPr="001F5CA1">
        <w:rPr>
          <w:rFonts w:ascii="Calibri" w:hAnsi="Calibri"/>
        </w:rPr>
        <w:t>Individual Einsatzgruppen – influenced by peer pressure, cowardice, careerism and alcohol, all of which exaggerated by a brutalising context which was entirely alien to their home environment.</w:t>
      </w:r>
    </w:p>
    <w:p w14:paraId="2EE291C2" w14:textId="713B9D5D" w:rsidR="001F5CA1" w:rsidRPr="001F5CA1" w:rsidRDefault="001F5CA1" w:rsidP="003920BB">
      <w:pPr>
        <w:numPr>
          <w:ilvl w:val="0"/>
          <w:numId w:val="18"/>
        </w:numPr>
        <w:spacing w:line="276" w:lineRule="auto"/>
        <w:rPr>
          <w:rFonts w:ascii="Calibri" w:hAnsi="Calibri"/>
          <w:b/>
        </w:rPr>
      </w:pPr>
      <w:r w:rsidRPr="001F5CA1">
        <w:rPr>
          <w:rFonts w:ascii="Calibri" w:hAnsi="Calibri"/>
          <w:b/>
        </w:rPr>
        <w:t xml:space="preserve">Ian Kershaw – </w:t>
      </w:r>
    </w:p>
    <w:p w14:paraId="126EA08A" w14:textId="44FE9E30"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lang w:val="en-US"/>
        </w:rPr>
        <w:t xml:space="preserve">Hitler’s own anti-Semitism created the broader framework from within which the Nazi movement developed its policies.  </w:t>
      </w:r>
    </w:p>
    <w:p w14:paraId="39117F49" w14:textId="385BA555"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It</w:t>
      </w:r>
      <w:r>
        <w:rPr>
          <w:rFonts w:ascii="Calibri" w:hAnsi="Calibri"/>
        </w:rPr>
        <w:t>s very centralit</w:t>
      </w:r>
      <w:r w:rsidRPr="001F5CA1">
        <w:rPr>
          <w:rFonts w:ascii="Calibri" w:hAnsi="Calibri"/>
        </w:rPr>
        <w:t>y to the Fuhrer’s thinking meant that it provide the central highway through which ambitious individuals competed to get ahead in the Third Reich.</w:t>
      </w:r>
    </w:p>
    <w:p w14:paraId="6F4CF35A" w14:textId="77777777"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Their goal was to ‘work towards the Fuhrer along lines that he would wish’ – that is, to take the initiative to implement policies that would please the Fuhrer.</w:t>
      </w:r>
    </w:p>
    <w:p w14:paraId="7620A9BF" w14:textId="77777777"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Jewish policy provided the perfect arena for ambitious individuals to assert their ideological credentials.</w:t>
      </w:r>
    </w:p>
    <w:p w14:paraId="5E1CED82" w14:textId="77777777"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It enjoyed Hitler’s particular regard and there was never going to be serious opposition.</w:t>
      </w:r>
    </w:p>
    <w:p w14:paraId="16D08E70" w14:textId="77777777"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 xml:space="preserve">Agencies and individuals sought to out-do each other and thereby ‘drove’ a process of </w:t>
      </w:r>
      <w:r w:rsidRPr="001F5CA1">
        <w:rPr>
          <w:rFonts w:ascii="Calibri" w:hAnsi="Calibri"/>
          <w:b/>
          <w:bCs/>
        </w:rPr>
        <w:t xml:space="preserve">cumulative radicalisation </w:t>
      </w:r>
      <w:r w:rsidRPr="001F5CA1">
        <w:rPr>
          <w:rFonts w:ascii="Calibri" w:hAnsi="Calibri"/>
        </w:rPr>
        <w:t>that would eventually lead to the Final Solution from 1942.</w:t>
      </w:r>
    </w:p>
    <w:p w14:paraId="59F51BFA" w14:textId="77777777" w:rsidR="00E41241" w:rsidRPr="001F5CA1" w:rsidRDefault="001F5CA1" w:rsidP="003920BB">
      <w:pPr>
        <w:numPr>
          <w:ilvl w:val="0"/>
          <w:numId w:val="35"/>
        </w:numPr>
        <w:tabs>
          <w:tab w:val="clear" w:pos="720"/>
          <w:tab w:val="num" w:pos="1440"/>
        </w:tabs>
        <w:spacing w:line="276" w:lineRule="auto"/>
        <w:ind w:left="1440"/>
        <w:rPr>
          <w:rFonts w:ascii="Calibri" w:hAnsi="Calibri"/>
        </w:rPr>
      </w:pPr>
      <w:r w:rsidRPr="001F5CA1">
        <w:rPr>
          <w:rFonts w:ascii="Calibri" w:hAnsi="Calibri"/>
        </w:rPr>
        <w:t>Raul Hilberg lists 27 different agencies involved in the Jewish question before WWII, each jostling for position by ‘working towards the Fuhrer’ and realising his ambitions.</w:t>
      </w:r>
    </w:p>
    <w:p w14:paraId="7BDBF613" w14:textId="340D7F9B" w:rsidR="001F5CA1" w:rsidRDefault="001F5CA1" w:rsidP="00FB5061">
      <w:pPr>
        <w:spacing w:line="276" w:lineRule="auto"/>
        <w:ind w:left="1800"/>
        <w:rPr>
          <w:rFonts w:ascii="Calibri" w:hAnsi="Calibri"/>
        </w:rPr>
      </w:pPr>
    </w:p>
    <w:p w14:paraId="2E40EDD7" w14:textId="119FE3F8" w:rsidR="00A365E3" w:rsidRPr="00DC2ECF" w:rsidRDefault="00DC2ECF" w:rsidP="00E235A7">
      <w:pPr>
        <w:spacing w:line="276" w:lineRule="auto"/>
        <w:rPr>
          <w:rFonts w:ascii="Calibri" w:hAnsi="Calibri"/>
          <w:b/>
        </w:rPr>
      </w:pPr>
      <w:r w:rsidRPr="00DC2ECF">
        <w:rPr>
          <w:rFonts w:ascii="Calibri" w:hAnsi="Calibri"/>
          <w:b/>
        </w:rPr>
        <w:t>Foreign Policy</w:t>
      </w:r>
    </w:p>
    <w:p w14:paraId="647A7A9C" w14:textId="77777777" w:rsidR="00A365E3" w:rsidRPr="007D3A70" w:rsidRDefault="00A365E3" w:rsidP="00A365E3">
      <w:pPr>
        <w:rPr>
          <w:rFonts w:ascii="Calibri" w:hAnsi="Calibri"/>
          <w:b/>
        </w:rPr>
      </w:pPr>
    </w:p>
    <w:p w14:paraId="547835D8" w14:textId="2A1A8F4F" w:rsidR="00A365E3" w:rsidRPr="007D3A70" w:rsidRDefault="00A365E3" w:rsidP="00A365E3">
      <w:pPr>
        <w:rPr>
          <w:rFonts w:ascii="Calibri" w:hAnsi="Calibri"/>
          <w:b/>
        </w:rPr>
      </w:pPr>
      <w:r w:rsidRPr="007D3A70">
        <w:rPr>
          <w:rFonts w:ascii="Calibri" w:hAnsi="Calibri"/>
          <w:b/>
        </w:rPr>
        <w:t>Did Hitler plan a war from the beginning?</w:t>
      </w:r>
    </w:p>
    <w:p w14:paraId="7C7D979D" w14:textId="77777777" w:rsidR="002A1061" w:rsidRPr="007D3A70" w:rsidRDefault="00A365E3" w:rsidP="003920BB">
      <w:pPr>
        <w:pStyle w:val="ListParagraph"/>
        <w:numPr>
          <w:ilvl w:val="0"/>
          <w:numId w:val="16"/>
        </w:numPr>
        <w:rPr>
          <w:rFonts w:ascii="Calibri" w:hAnsi="Calibri"/>
        </w:rPr>
      </w:pPr>
      <w:r w:rsidRPr="007D3A70">
        <w:rPr>
          <w:rFonts w:ascii="Calibri" w:hAnsi="Calibri"/>
          <w:b/>
        </w:rPr>
        <w:t>Hugh Trevor-Roper</w:t>
      </w:r>
      <w:r w:rsidRPr="007D3A70">
        <w:rPr>
          <w:rFonts w:ascii="Calibri" w:hAnsi="Calibri"/>
        </w:rPr>
        <w:t xml:space="preserve"> argues that Hitler had a clear vision that involved a master plan for war, expressed in </w:t>
      </w:r>
      <w:r w:rsidRPr="007D3A70">
        <w:rPr>
          <w:rFonts w:ascii="Calibri" w:hAnsi="Calibri"/>
          <w:i/>
        </w:rPr>
        <w:t>Mein Kampf</w:t>
      </w:r>
      <w:r w:rsidRPr="007D3A70">
        <w:rPr>
          <w:rFonts w:ascii="Calibri" w:hAnsi="Calibri"/>
        </w:rPr>
        <w:t xml:space="preserve">, and that he controlled events that culminated in a war that he had desired all along.  </w:t>
      </w:r>
    </w:p>
    <w:p w14:paraId="7FD27A10" w14:textId="77777777" w:rsidR="002A1061" w:rsidRPr="007D3A70" w:rsidRDefault="00A365E3" w:rsidP="003920BB">
      <w:pPr>
        <w:pStyle w:val="ListParagraph"/>
        <w:numPr>
          <w:ilvl w:val="0"/>
          <w:numId w:val="16"/>
        </w:numPr>
        <w:rPr>
          <w:rFonts w:ascii="Calibri" w:hAnsi="Calibri"/>
        </w:rPr>
      </w:pPr>
      <w:r w:rsidRPr="007D3A70">
        <w:rPr>
          <w:rFonts w:ascii="Calibri" w:hAnsi="Calibri"/>
        </w:rPr>
        <w:t xml:space="preserve">By contrast, </w:t>
      </w:r>
      <w:r w:rsidRPr="007D3A70">
        <w:rPr>
          <w:rFonts w:ascii="Calibri" w:hAnsi="Calibri"/>
          <w:b/>
        </w:rPr>
        <w:t>AJP Taylor</w:t>
      </w:r>
      <w:r w:rsidRPr="007D3A70">
        <w:rPr>
          <w:rFonts w:ascii="Calibri" w:hAnsi="Calibri"/>
        </w:rPr>
        <w:t xml:space="preserve"> argued that Hitler had no clear aims and was essentially an opportunist, and the views he expressed in Mein Kampf were largely daydreams.   His views are perhaps supported by the contradictory nature of his policies.  For example, the non-Aggression Pact with Poland in </w:t>
      </w:r>
      <w:r w:rsidRPr="007D3A70">
        <w:rPr>
          <w:rFonts w:ascii="Calibri" w:hAnsi="Calibri"/>
        </w:rPr>
        <w:lastRenderedPageBreak/>
        <w:t xml:space="preserve">1934, as well as the Nazi-Soviet Pact which pitched Germany into a war against Britain and into an alliance with the Soviet Union – ran in precisely the opposite direction of what he had predicted in Mein Kampf where Britain was the hoped-for ally and the Soviet Union the arch-enemy.  Yet at the same time Hitler seemed shocked that Britain was prepared to stand by Poland and didn’t expect war in September 1939, a conflict for which the German economy was unprepared.  Assessing the poor results of the Four Year Plan in terms of weapon production, AJP Taylor concluded that Hitler’s economic plans during the 1930s were in fact a massive bluff, which Britain called in 1939.  British and French appeasement played a crucial role in bringing about war by failing to call Hitler’s bluff sooner – and in particular in 1935-6.  Allan Bullock offers a compromise position: Hitler did have a clear overall view, but within this he was prepared to be flexible.  </w:t>
      </w:r>
    </w:p>
    <w:p w14:paraId="503E3C01" w14:textId="48A1BF5C" w:rsidR="00A365E3" w:rsidRPr="007D3A70" w:rsidRDefault="00A365E3" w:rsidP="003920BB">
      <w:pPr>
        <w:pStyle w:val="ListParagraph"/>
        <w:numPr>
          <w:ilvl w:val="0"/>
          <w:numId w:val="16"/>
        </w:numPr>
        <w:rPr>
          <w:rFonts w:ascii="Calibri" w:hAnsi="Calibri"/>
        </w:rPr>
      </w:pPr>
      <w:r w:rsidRPr="007D3A70">
        <w:rPr>
          <w:rFonts w:ascii="Calibri" w:hAnsi="Calibri"/>
        </w:rPr>
        <w:t xml:space="preserve">The consensus today is against Taylor in terms of Hitler’s foreign policy, and broadly reflects </w:t>
      </w:r>
      <w:r w:rsidRPr="007D3A70">
        <w:rPr>
          <w:rFonts w:ascii="Calibri" w:hAnsi="Calibri"/>
          <w:b/>
        </w:rPr>
        <w:t>Alan Bullock’s</w:t>
      </w:r>
      <w:r w:rsidRPr="007D3A70">
        <w:rPr>
          <w:rFonts w:ascii="Calibri" w:hAnsi="Calibri"/>
        </w:rPr>
        <w:t xml:space="preserve"> interpretation – Hitler was indeed very much a strategist with clear goals and appeasement played into his hands as he anticipated.  Few historians would argue against the view that Hitler had clear goals and expected war as a means of attaining them.   </w:t>
      </w:r>
    </w:p>
    <w:p w14:paraId="7E90D6B0" w14:textId="77777777" w:rsidR="00A365E3" w:rsidRPr="007D3A70" w:rsidRDefault="00A365E3" w:rsidP="00A365E3">
      <w:pPr>
        <w:ind w:left="720"/>
        <w:rPr>
          <w:rFonts w:ascii="Calibri" w:hAnsi="Calibri"/>
          <w:sz w:val="22"/>
          <w:szCs w:val="22"/>
        </w:rPr>
      </w:pPr>
    </w:p>
    <w:p w14:paraId="04EAB4F8" w14:textId="77777777" w:rsidR="00A365E3" w:rsidRPr="007D3A70" w:rsidRDefault="00A365E3" w:rsidP="00E235A7">
      <w:pPr>
        <w:spacing w:line="276" w:lineRule="auto"/>
        <w:rPr>
          <w:rFonts w:ascii="Calibri" w:hAnsi="Calibri"/>
        </w:rPr>
      </w:pPr>
    </w:p>
    <w:sectPr w:rsidR="00A365E3" w:rsidRPr="007D3A70" w:rsidSect="00D93DEC">
      <w:pgSz w:w="11900" w:h="16840"/>
      <w:pgMar w:top="720" w:right="720" w:bottom="720" w:left="720"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77EFEB" w14:textId="77777777" w:rsidR="00F36D4F" w:rsidRDefault="00F36D4F" w:rsidP="002A1061">
      <w:r>
        <w:separator/>
      </w:r>
    </w:p>
  </w:endnote>
  <w:endnote w:type="continuationSeparator" w:id="0">
    <w:p w14:paraId="70D36D91" w14:textId="77777777" w:rsidR="00F36D4F" w:rsidRDefault="00F36D4F" w:rsidP="002A1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A709AF" w14:textId="77777777" w:rsidR="00F36D4F" w:rsidRDefault="00F36D4F" w:rsidP="002A1061">
      <w:r>
        <w:separator/>
      </w:r>
    </w:p>
  </w:footnote>
  <w:footnote w:type="continuationSeparator" w:id="0">
    <w:p w14:paraId="7F419147" w14:textId="77777777" w:rsidR="00F36D4F" w:rsidRDefault="00F36D4F" w:rsidP="002A10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E4B81"/>
    <w:multiLevelType w:val="hybridMultilevel"/>
    <w:tmpl w:val="A65C9E6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FE73EB1"/>
    <w:multiLevelType w:val="hybridMultilevel"/>
    <w:tmpl w:val="B0F8B65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02C262D"/>
    <w:multiLevelType w:val="hybridMultilevel"/>
    <w:tmpl w:val="7F5A13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BA63AA"/>
    <w:multiLevelType w:val="hybridMultilevel"/>
    <w:tmpl w:val="708880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5DE108E"/>
    <w:multiLevelType w:val="hybridMultilevel"/>
    <w:tmpl w:val="6FE89E9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87029DA"/>
    <w:multiLevelType w:val="hybridMultilevel"/>
    <w:tmpl w:val="72A833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08833B9"/>
    <w:multiLevelType w:val="hybridMultilevel"/>
    <w:tmpl w:val="8C3095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310447"/>
    <w:multiLevelType w:val="hybridMultilevel"/>
    <w:tmpl w:val="BD5C0C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6970B3"/>
    <w:multiLevelType w:val="hybridMultilevel"/>
    <w:tmpl w:val="A8D6B5E2"/>
    <w:lvl w:ilvl="0" w:tplc="08090001">
      <w:start w:val="1"/>
      <w:numFmt w:val="bullet"/>
      <w:lvlText w:val=""/>
      <w:lvlJc w:val="left"/>
      <w:pPr>
        <w:tabs>
          <w:tab w:val="num" w:pos="720"/>
        </w:tabs>
        <w:ind w:left="720" w:hanging="360"/>
      </w:pPr>
      <w:rPr>
        <w:rFonts w:ascii="Symbol" w:hAnsi="Symbol" w:hint="default"/>
      </w:rPr>
    </w:lvl>
    <w:lvl w:ilvl="1" w:tplc="CBF640E8" w:tentative="1">
      <w:start w:val="1"/>
      <w:numFmt w:val="bullet"/>
      <w:lvlText w:val="•"/>
      <w:lvlJc w:val="left"/>
      <w:pPr>
        <w:tabs>
          <w:tab w:val="num" w:pos="1440"/>
        </w:tabs>
        <w:ind w:left="1440" w:hanging="360"/>
      </w:pPr>
      <w:rPr>
        <w:rFonts w:ascii="Times New Roman" w:hAnsi="Times New Roman" w:hint="default"/>
      </w:rPr>
    </w:lvl>
    <w:lvl w:ilvl="2" w:tplc="5AACF8BC" w:tentative="1">
      <w:start w:val="1"/>
      <w:numFmt w:val="bullet"/>
      <w:lvlText w:val="•"/>
      <w:lvlJc w:val="left"/>
      <w:pPr>
        <w:tabs>
          <w:tab w:val="num" w:pos="2160"/>
        </w:tabs>
        <w:ind w:left="2160" w:hanging="360"/>
      </w:pPr>
      <w:rPr>
        <w:rFonts w:ascii="Times New Roman" w:hAnsi="Times New Roman" w:hint="default"/>
      </w:rPr>
    </w:lvl>
    <w:lvl w:ilvl="3" w:tplc="030AFC1A" w:tentative="1">
      <w:start w:val="1"/>
      <w:numFmt w:val="bullet"/>
      <w:lvlText w:val="•"/>
      <w:lvlJc w:val="left"/>
      <w:pPr>
        <w:tabs>
          <w:tab w:val="num" w:pos="2880"/>
        </w:tabs>
        <w:ind w:left="2880" w:hanging="360"/>
      </w:pPr>
      <w:rPr>
        <w:rFonts w:ascii="Times New Roman" w:hAnsi="Times New Roman" w:hint="default"/>
      </w:rPr>
    </w:lvl>
    <w:lvl w:ilvl="4" w:tplc="F5648BCE" w:tentative="1">
      <w:start w:val="1"/>
      <w:numFmt w:val="bullet"/>
      <w:lvlText w:val="•"/>
      <w:lvlJc w:val="left"/>
      <w:pPr>
        <w:tabs>
          <w:tab w:val="num" w:pos="3600"/>
        </w:tabs>
        <w:ind w:left="3600" w:hanging="360"/>
      </w:pPr>
      <w:rPr>
        <w:rFonts w:ascii="Times New Roman" w:hAnsi="Times New Roman" w:hint="default"/>
      </w:rPr>
    </w:lvl>
    <w:lvl w:ilvl="5" w:tplc="054A25FA" w:tentative="1">
      <w:start w:val="1"/>
      <w:numFmt w:val="bullet"/>
      <w:lvlText w:val="•"/>
      <w:lvlJc w:val="left"/>
      <w:pPr>
        <w:tabs>
          <w:tab w:val="num" w:pos="4320"/>
        </w:tabs>
        <w:ind w:left="4320" w:hanging="360"/>
      </w:pPr>
      <w:rPr>
        <w:rFonts w:ascii="Times New Roman" w:hAnsi="Times New Roman" w:hint="default"/>
      </w:rPr>
    </w:lvl>
    <w:lvl w:ilvl="6" w:tplc="681A26BE" w:tentative="1">
      <w:start w:val="1"/>
      <w:numFmt w:val="bullet"/>
      <w:lvlText w:val="•"/>
      <w:lvlJc w:val="left"/>
      <w:pPr>
        <w:tabs>
          <w:tab w:val="num" w:pos="5040"/>
        </w:tabs>
        <w:ind w:left="5040" w:hanging="360"/>
      </w:pPr>
      <w:rPr>
        <w:rFonts w:ascii="Times New Roman" w:hAnsi="Times New Roman" w:hint="default"/>
      </w:rPr>
    </w:lvl>
    <w:lvl w:ilvl="7" w:tplc="AC58431A" w:tentative="1">
      <w:start w:val="1"/>
      <w:numFmt w:val="bullet"/>
      <w:lvlText w:val="•"/>
      <w:lvlJc w:val="left"/>
      <w:pPr>
        <w:tabs>
          <w:tab w:val="num" w:pos="5760"/>
        </w:tabs>
        <w:ind w:left="5760" w:hanging="360"/>
      </w:pPr>
      <w:rPr>
        <w:rFonts w:ascii="Times New Roman" w:hAnsi="Times New Roman" w:hint="default"/>
      </w:rPr>
    </w:lvl>
    <w:lvl w:ilvl="8" w:tplc="C9F2F4C2"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62761FD"/>
    <w:multiLevelType w:val="hybridMultilevel"/>
    <w:tmpl w:val="D9E831B0"/>
    <w:lvl w:ilvl="0" w:tplc="08090001">
      <w:start w:val="1"/>
      <w:numFmt w:val="bullet"/>
      <w:lvlText w:val=""/>
      <w:lvlJc w:val="left"/>
      <w:pPr>
        <w:tabs>
          <w:tab w:val="num" w:pos="720"/>
        </w:tabs>
        <w:ind w:left="720" w:hanging="360"/>
      </w:pPr>
      <w:rPr>
        <w:rFonts w:ascii="Symbol" w:hAnsi="Symbol" w:hint="default"/>
      </w:rPr>
    </w:lvl>
    <w:lvl w:ilvl="1" w:tplc="EE04BC2A">
      <w:numFmt w:val="bullet"/>
      <w:lvlText w:val="–"/>
      <w:lvlJc w:val="left"/>
      <w:pPr>
        <w:tabs>
          <w:tab w:val="num" w:pos="1440"/>
        </w:tabs>
        <w:ind w:left="1440" w:hanging="360"/>
      </w:pPr>
      <w:rPr>
        <w:rFonts w:ascii="Times New Roman" w:hAnsi="Times New Roman" w:hint="default"/>
      </w:rPr>
    </w:lvl>
    <w:lvl w:ilvl="2" w:tplc="336C4318" w:tentative="1">
      <w:start w:val="1"/>
      <w:numFmt w:val="bullet"/>
      <w:lvlText w:val="•"/>
      <w:lvlJc w:val="left"/>
      <w:pPr>
        <w:tabs>
          <w:tab w:val="num" w:pos="2160"/>
        </w:tabs>
        <w:ind w:left="2160" w:hanging="360"/>
      </w:pPr>
      <w:rPr>
        <w:rFonts w:ascii="Times New Roman" w:hAnsi="Times New Roman" w:hint="default"/>
      </w:rPr>
    </w:lvl>
    <w:lvl w:ilvl="3" w:tplc="865AA4F0" w:tentative="1">
      <w:start w:val="1"/>
      <w:numFmt w:val="bullet"/>
      <w:lvlText w:val="•"/>
      <w:lvlJc w:val="left"/>
      <w:pPr>
        <w:tabs>
          <w:tab w:val="num" w:pos="2880"/>
        </w:tabs>
        <w:ind w:left="2880" w:hanging="360"/>
      </w:pPr>
      <w:rPr>
        <w:rFonts w:ascii="Times New Roman" w:hAnsi="Times New Roman" w:hint="default"/>
      </w:rPr>
    </w:lvl>
    <w:lvl w:ilvl="4" w:tplc="2F227F0A" w:tentative="1">
      <w:start w:val="1"/>
      <w:numFmt w:val="bullet"/>
      <w:lvlText w:val="•"/>
      <w:lvlJc w:val="left"/>
      <w:pPr>
        <w:tabs>
          <w:tab w:val="num" w:pos="3600"/>
        </w:tabs>
        <w:ind w:left="3600" w:hanging="360"/>
      </w:pPr>
      <w:rPr>
        <w:rFonts w:ascii="Times New Roman" w:hAnsi="Times New Roman" w:hint="default"/>
      </w:rPr>
    </w:lvl>
    <w:lvl w:ilvl="5" w:tplc="21DA17BC" w:tentative="1">
      <w:start w:val="1"/>
      <w:numFmt w:val="bullet"/>
      <w:lvlText w:val="•"/>
      <w:lvlJc w:val="left"/>
      <w:pPr>
        <w:tabs>
          <w:tab w:val="num" w:pos="4320"/>
        </w:tabs>
        <w:ind w:left="4320" w:hanging="360"/>
      </w:pPr>
      <w:rPr>
        <w:rFonts w:ascii="Times New Roman" w:hAnsi="Times New Roman" w:hint="default"/>
      </w:rPr>
    </w:lvl>
    <w:lvl w:ilvl="6" w:tplc="08A02D8E" w:tentative="1">
      <w:start w:val="1"/>
      <w:numFmt w:val="bullet"/>
      <w:lvlText w:val="•"/>
      <w:lvlJc w:val="left"/>
      <w:pPr>
        <w:tabs>
          <w:tab w:val="num" w:pos="5040"/>
        </w:tabs>
        <w:ind w:left="5040" w:hanging="360"/>
      </w:pPr>
      <w:rPr>
        <w:rFonts w:ascii="Times New Roman" w:hAnsi="Times New Roman" w:hint="default"/>
      </w:rPr>
    </w:lvl>
    <w:lvl w:ilvl="7" w:tplc="FEE40FBC" w:tentative="1">
      <w:start w:val="1"/>
      <w:numFmt w:val="bullet"/>
      <w:lvlText w:val="•"/>
      <w:lvlJc w:val="left"/>
      <w:pPr>
        <w:tabs>
          <w:tab w:val="num" w:pos="5760"/>
        </w:tabs>
        <w:ind w:left="5760" w:hanging="360"/>
      </w:pPr>
      <w:rPr>
        <w:rFonts w:ascii="Times New Roman" w:hAnsi="Times New Roman" w:hint="default"/>
      </w:rPr>
    </w:lvl>
    <w:lvl w:ilvl="8" w:tplc="24AA0EDA"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7D41D33"/>
    <w:multiLevelType w:val="hybridMultilevel"/>
    <w:tmpl w:val="27B82B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AA81F0F"/>
    <w:multiLevelType w:val="hybridMultilevel"/>
    <w:tmpl w:val="4E8CD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05417E"/>
    <w:multiLevelType w:val="hybridMultilevel"/>
    <w:tmpl w:val="A3661BFA"/>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EB63702"/>
    <w:multiLevelType w:val="hybridMultilevel"/>
    <w:tmpl w:val="0D9428BE"/>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F994413"/>
    <w:multiLevelType w:val="hybridMultilevel"/>
    <w:tmpl w:val="98CC4C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1FF49EB"/>
    <w:multiLevelType w:val="hybridMultilevel"/>
    <w:tmpl w:val="FFC841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8445FB"/>
    <w:multiLevelType w:val="hybridMultilevel"/>
    <w:tmpl w:val="E7403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D86357"/>
    <w:multiLevelType w:val="hybridMultilevel"/>
    <w:tmpl w:val="86D2A2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AD6C79"/>
    <w:multiLevelType w:val="hybridMultilevel"/>
    <w:tmpl w:val="3C40CF88"/>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3F2D6121"/>
    <w:multiLevelType w:val="hybridMultilevel"/>
    <w:tmpl w:val="E2FEAB70"/>
    <w:lvl w:ilvl="0" w:tplc="08090001">
      <w:start w:val="1"/>
      <w:numFmt w:val="bullet"/>
      <w:lvlText w:val=""/>
      <w:lvlJc w:val="left"/>
      <w:pPr>
        <w:tabs>
          <w:tab w:val="num" w:pos="720"/>
        </w:tabs>
        <w:ind w:left="720" w:hanging="360"/>
      </w:pPr>
      <w:rPr>
        <w:rFonts w:ascii="Symbol" w:hAnsi="Symbol" w:hint="default"/>
      </w:rPr>
    </w:lvl>
    <w:lvl w:ilvl="1" w:tplc="8D72E540">
      <w:start w:val="1"/>
      <w:numFmt w:val="bullet"/>
      <w:lvlText w:val="–"/>
      <w:lvlJc w:val="left"/>
      <w:pPr>
        <w:tabs>
          <w:tab w:val="num" w:pos="1440"/>
        </w:tabs>
        <w:ind w:left="1440" w:hanging="360"/>
      </w:pPr>
      <w:rPr>
        <w:rFonts w:ascii="Arial" w:hAnsi="Arial" w:hint="default"/>
      </w:rPr>
    </w:lvl>
    <w:lvl w:ilvl="2" w:tplc="8B28DD8A">
      <w:numFmt w:val="bullet"/>
      <w:lvlText w:val="•"/>
      <w:lvlJc w:val="left"/>
      <w:pPr>
        <w:tabs>
          <w:tab w:val="num" w:pos="2160"/>
        </w:tabs>
        <w:ind w:left="2160" w:hanging="360"/>
      </w:pPr>
      <w:rPr>
        <w:rFonts w:ascii="Arial" w:hAnsi="Arial" w:hint="default"/>
      </w:rPr>
    </w:lvl>
    <w:lvl w:ilvl="3" w:tplc="A4AA7896" w:tentative="1">
      <w:start w:val="1"/>
      <w:numFmt w:val="bullet"/>
      <w:lvlText w:val="–"/>
      <w:lvlJc w:val="left"/>
      <w:pPr>
        <w:tabs>
          <w:tab w:val="num" w:pos="2880"/>
        </w:tabs>
        <w:ind w:left="2880" w:hanging="360"/>
      </w:pPr>
      <w:rPr>
        <w:rFonts w:ascii="Arial" w:hAnsi="Arial" w:hint="default"/>
      </w:rPr>
    </w:lvl>
    <w:lvl w:ilvl="4" w:tplc="830A9DB8" w:tentative="1">
      <w:start w:val="1"/>
      <w:numFmt w:val="bullet"/>
      <w:lvlText w:val="–"/>
      <w:lvlJc w:val="left"/>
      <w:pPr>
        <w:tabs>
          <w:tab w:val="num" w:pos="3600"/>
        </w:tabs>
        <w:ind w:left="3600" w:hanging="360"/>
      </w:pPr>
      <w:rPr>
        <w:rFonts w:ascii="Arial" w:hAnsi="Arial" w:hint="default"/>
      </w:rPr>
    </w:lvl>
    <w:lvl w:ilvl="5" w:tplc="0B1A6054" w:tentative="1">
      <w:start w:val="1"/>
      <w:numFmt w:val="bullet"/>
      <w:lvlText w:val="–"/>
      <w:lvlJc w:val="left"/>
      <w:pPr>
        <w:tabs>
          <w:tab w:val="num" w:pos="4320"/>
        </w:tabs>
        <w:ind w:left="4320" w:hanging="360"/>
      </w:pPr>
      <w:rPr>
        <w:rFonts w:ascii="Arial" w:hAnsi="Arial" w:hint="default"/>
      </w:rPr>
    </w:lvl>
    <w:lvl w:ilvl="6" w:tplc="D5C2FDBE" w:tentative="1">
      <w:start w:val="1"/>
      <w:numFmt w:val="bullet"/>
      <w:lvlText w:val="–"/>
      <w:lvlJc w:val="left"/>
      <w:pPr>
        <w:tabs>
          <w:tab w:val="num" w:pos="5040"/>
        </w:tabs>
        <w:ind w:left="5040" w:hanging="360"/>
      </w:pPr>
      <w:rPr>
        <w:rFonts w:ascii="Arial" w:hAnsi="Arial" w:hint="default"/>
      </w:rPr>
    </w:lvl>
    <w:lvl w:ilvl="7" w:tplc="F84282DC" w:tentative="1">
      <w:start w:val="1"/>
      <w:numFmt w:val="bullet"/>
      <w:lvlText w:val="–"/>
      <w:lvlJc w:val="left"/>
      <w:pPr>
        <w:tabs>
          <w:tab w:val="num" w:pos="5760"/>
        </w:tabs>
        <w:ind w:left="5760" w:hanging="360"/>
      </w:pPr>
      <w:rPr>
        <w:rFonts w:ascii="Arial" w:hAnsi="Arial" w:hint="default"/>
      </w:rPr>
    </w:lvl>
    <w:lvl w:ilvl="8" w:tplc="9BB0512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10354D3"/>
    <w:multiLevelType w:val="hybridMultilevel"/>
    <w:tmpl w:val="1144BC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249368B"/>
    <w:multiLevelType w:val="hybridMultilevel"/>
    <w:tmpl w:val="1B16A32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801E40"/>
    <w:multiLevelType w:val="hybridMultilevel"/>
    <w:tmpl w:val="54B05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2C5920"/>
    <w:multiLevelType w:val="hybridMultilevel"/>
    <w:tmpl w:val="EF40F90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947683E"/>
    <w:multiLevelType w:val="hybridMultilevel"/>
    <w:tmpl w:val="A54E4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C06EC2"/>
    <w:multiLevelType w:val="hybridMultilevel"/>
    <w:tmpl w:val="978C48E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26D6666"/>
    <w:multiLevelType w:val="hybridMultilevel"/>
    <w:tmpl w:val="48E62248"/>
    <w:lvl w:ilvl="0" w:tplc="08090001">
      <w:start w:val="1"/>
      <w:numFmt w:val="bullet"/>
      <w:lvlText w:val=""/>
      <w:lvlJc w:val="left"/>
      <w:pPr>
        <w:tabs>
          <w:tab w:val="num" w:pos="720"/>
        </w:tabs>
        <w:ind w:left="720" w:hanging="360"/>
      </w:pPr>
      <w:rPr>
        <w:rFonts w:ascii="Symbol" w:hAnsi="Symbol" w:hint="default"/>
      </w:rPr>
    </w:lvl>
    <w:lvl w:ilvl="1" w:tplc="4074F81E">
      <w:start w:val="1"/>
      <w:numFmt w:val="bullet"/>
      <w:lvlText w:val="–"/>
      <w:lvlJc w:val="left"/>
      <w:pPr>
        <w:tabs>
          <w:tab w:val="num" w:pos="1440"/>
        </w:tabs>
        <w:ind w:left="1440" w:hanging="360"/>
      </w:pPr>
      <w:rPr>
        <w:rFonts w:ascii="Arial" w:hAnsi="Arial" w:hint="default"/>
      </w:rPr>
    </w:lvl>
    <w:lvl w:ilvl="2" w:tplc="25989932" w:tentative="1">
      <w:start w:val="1"/>
      <w:numFmt w:val="bullet"/>
      <w:lvlText w:val="–"/>
      <w:lvlJc w:val="left"/>
      <w:pPr>
        <w:tabs>
          <w:tab w:val="num" w:pos="2160"/>
        </w:tabs>
        <w:ind w:left="2160" w:hanging="360"/>
      </w:pPr>
      <w:rPr>
        <w:rFonts w:ascii="Arial" w:hAnsi="Arial" w:hint="default"/>
      </w:rPr>
    </w:lvl>
    <w:lvl w:ilvl="3" w:tplc="BB566AE0" w:tentative="1">
      <w:start w:val="1"/>
      <w:numFmt w:val="bullet"/>
      <w:lvlText w:val="–"/>
      <w:lvlJc w:val="left"/>
      <w:pPr>
        <w:tabs>
          <w:tab w:val="num" w:pos="2880"/>
        </w:tabs>
        <w:ind w:left="2880" w:hanging="360"/>
      </w:pPr>
      <w:rPr>
        <w:rFonts w:ascii="Arial" w:hAnsi="Arial" w:hint="default"/>
      </w:rPr>
    </w:lvl>
    <w:lvl w:ilvl="4" w:tplc="AA6A4840" w:tentative="1">
      <w:start w:val="1"/>
      <w:numFmt w:val="bullet"/>
      <w:lvlText w:val="–"/>
      <w:lvlJc w:val="left"/>
      <w:pPr>
        <w:tabs>
          <w:tab w:val="num" w:pos="3600"/>
        </w:tabs>
        <w:ind w:left="3600" w:hanging="360"/>
      </w:pPr>
      <w:rPr>
        <w:rFonts w:ascii="Arial" w:hAnsi="Arial" w:hint="default"/>
      </w:rPr>
    </w:lvl>
    <w:lvl w:ilvl="5" w:tplc="3836CB58" w:tentative="1">
      <w:start w:val="1"/>
      <w:numFmt w:val="bullet"/>
      <w:lvlText w:val="–"/>
      <w:lvlJc w:val="left"/>
      <w:pPr>
        <w:tabs>
          <w:tab w:val="num" w:pos="4320"/>
        </w:tabs>
        <w:ind w:left="4320" w:hanging="360"/>
      </w:pPr>
      <w:rPr>
        <w:rFonts w:ascii="Arial" w:hAnsi="Arial" w:hint="default"/>
      </w:rPr>
    </w:lvl>
    <w:lvl w:ilvl="6" w:tplc="8A9AA0A0" w:tentative="1">
      <w:start w:val="1"/>
      <w:numFmt w:val="bullet"/>
      <w:lvlText w:val="–"/>
      <w:lvlJc w:val="left"/>
      <w:pPr>
        <w:tabs>
          <w:tab w:val="num" w:pos="5040"/>
        </w:tabs>
        <w:ind w:left="5040" w:hanging="360"/>
      </w:pPr>
      <w:rPr>
        <w:rFonts w:ascii="Arial" w:hAnsi="Arial" w:hint="default"/>
      </w:rPr>
    </w:lvl>
    <w:lvl w:ilvl="7" w:tplc="8B4A0C18" w:tentative="1">
      <w:start w:val="1"/>
      <w:numFmt w:val="bullet"/>
      <w:lvlText w:val="–"/>
      <w:lvlJc w:val="left"/>
      <w:pPr>
        <w:tabs>
          <w:tab w:val="num" w:pos="5760"/>
        </w:tabs>
        <w:ind w:left="5760" w:hanging="360"/>
      </w:pPr>
      <w:rPr>
        <w:rFonts w:ascii="Arial" w:hAnsi="Arial" w:hint="default"/>
      </w:rPr>
    </w:lvl>
    <w:lvl w:ilvl="8" w:tplc="65F85F08"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8266DAE"/>
    <w:multiLevelType w:val="hybridMultilevel"/>
    <w:tmpl w:val="E8D84C1C"/>
    <w:lvl w:ilvl="0" w:tplc="08090001">
      <w:start w:val="1"/>
      <w:numFmt w:val="bullet"/>
      <w:lvlText w:val=""/>
      <w:lvlJc w:val="left"/>
      <w:pPr>
        <w:tabs>
          <w:tab w:val="num" w:pos="1080"/>
        </w:tabs>
        <w:ind w:left="1080" w:hanging="360"/>
      </w:pPr>
      <w:rPr>
        <w:rFonts w:ascii="Symbol" w:hAnsi="Symbol" w:hint="default"/>
      </w:rPr>
    </w:lvl>
    <w:lvl w:ilvl="1" w:tplc="86F252F4">
      <w:start w:val="32"/>
      <w:numFmt w:val="bullet"/>
      <w:lvlText w:val="–"/>
      <w:lvlJc w:val="left"/>
      <w:pPr>
        <w:tabs>
          <w:tab w:val="num" w:pos="1800"/>
        </w:tabs>
        <w:ind w:left="1800" w:hanging="360"/>
      </w:pPr>
      <w:rPr>
        <w:rFonts w:ascii="Arial" w:hAnsi="Arial" w:hint="default"/>
      </w:rPr>
    </w:lvl>
    <w:lvl w:ilvl="2" w:tplc="E69C96C4" w:tentative="1">
      <w:start w:val="1"/>
      <w:numFmt w:val="bullet"/>
      <w:lvlText w:val="•"/>
      <w:lvlJc w:val="left"/>
      <w:pPr>
        <w:tabs>
          <w:tab w:val="num" w:pos="2520"/>
        </w:tabs>
        <w:ind w:left="2520" w:hanging="360"/>
      </w:pPr>
      <w:rPr>
        <w:rFonts w:ascii="Arial" w:hAnsi="Arial" w:hint="default"/>
      </w:rPr>
    </w:lvl>
    <w:lvl w:ilvl="3" w:tplc="43F0DC40" w:tentative="1">
      <w:start w:val="1"/>
      <w:numFmt w:val="bullet"/>
      <w:lvlText w:val="•"/>
      <w:lvlJc w:val="left"/>
      <w:pPr>
        <w:tabs>
          <w:tab w:val="num" w:pos="3240"/>
        </w:tabs>
        <w:ind w:left="3240" w:hanging="360"/>
      </w:pPr>
      <w:rPr>
        <w:rFonts w:ascii="Arial" w:hAnsi="Arial" w:hint="default"/>
      </w:rPr>
    </w:lvl>
    <w:lvl w:ilvl="4" w:tplc="44747C5E" w:tentative="1">
      <w:start w:val="1"/>
      <w:numFmt w:val="bullet"/>
      <w:lvlText w:val="•"/>
      <w:lvlJc w:val="left"/>
      <w:pPr>
        <w:tabs>
          <w:tab w:val="num" w:pos="3960"/>
        </w:tabs>
        <w:ind w:left="3960" w:hanging="360"/>
      </w:pPr>
      <w:rPr>
        <w:rFonts w:ascii="Arial" w:hAnsi="Arial" w:hint="default"/>
      </w:rPr>
    </w:lvl>
    <w:lvl w:ilvl="5" w:tplc="C63EF56E" w:tentative="1">
      <w:start w:val="1"/>
      <w:numFmt w:val="bullet"/>
      <w:lvlText w:val="•"/>
      <w:lvlJc w:val="left"/>
      <w:pPr>
        <w:tabs>
          <w:tab w:val="num" w:pos="4680"/>
        </w:tabs>
        <w:ind w:left="4680" w:hanging="360"/>
      </w:pPr>
      <w:rPr>
        <w:rFonts w:ascii="Arial" w:hAnsi="Arial" w:hint="default"/>
      </w:rPr>
    </w:lvl>
    <w:lvl w:ilvl="6" w:tplc="32F6987C" w:tentative="1">
      <w:start w:val="1"/>
      <w:numFmt w:val="bullet"/>
      <w:lvlText w:val="•"/>
      <w:lvlJc w:val="left"/>
      <w:pPr>
        <w:tabs>
          <w:tab w:val="num" w:pos="5400"/>
        </w:tabs>
        <w:ind w:left="5400" w:hanging="360"/>
      </w:pPr>
      <w:rPr>
        <w:rFonts w:ascii="Arial" w:hAnsi="Arial" w:hint="default"/>
      </w:rPr>
    </w:lvl>
    <w:lvl w:ilvl="7" w:tplc="703415CE" w:tentative="1">
      <w:start w:val="1"/>
      <w:numFmt w:val="bullet"/>
      <w:lvlText w:val="•"/>
      <w:lvlJc w:val="left"/>
      <w:pPr>
        <w:tabs>
          <w:tab w:val="num" w:pos="6120"/>
        </w:tabs>
        <w:ind w:left="6120" w:hanging="360"/>
      </w:pPr>
      <w:rPr>
        <w:rFonts w:ascii="Arial" w:hAnsi="Arial" w:hint="default"/>
      </w:rPr>
    </w:lvl>
    <w:lvl w:ilvl="8" w:tplc="F3689818" w:tentative="1">
      <w:start w:val="1"/>
      <w:numFmt w:val="bullet"/>
      <w:lvlText w:val="•"/>
      <w:lvlJc w:val="left"/>
      <w:pPr>
        <w:tabs>
          <w:tab w:val="num" w:pos="6840"/>
        </w:tabs>
        <w:ind w:left="6840" w:hanging="360"/>
      </w:pPr>
      <w:rPr>
        <w:rFonts w:ascii="Arial" w:hAnsi="Arial" w:hint="default"/>
      </w:rPr>
    </w:lvl>
  </w:abstractNum>
  <w:abstractNum w:abstractNumId="28" w15:restartNumberingAfterBreak="0">
    <w:nsid w:val="58FD2BA7"/>
    <w:multiLevelType w:val="hybridMultilevel"/>
    <w:tmpl w:val="B82C00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30F7F2A"/>
    <w:multiLevelType w:val="hybridMultilevel"/>
    <w:tmpl w:val="BDCCD10A"/>
    <w:lvl w:ilvl="0" w:tplc="08090001">
      <w:start w:val="1"/>
      <w:numFmt w:val="bullet"/>
      <w:lvlText w:val=""/>
      <w:lvlJc w:val="left"/>
      <w:pPr>
        <w:tabs>
          <w:tab w:val="num" w:pos="720"/>
        </w:tabs>
        <w:ind w:left="720" w:hanging="360"/>
      </w:pPr>
      <w:rPr>
        <w:rFonts w:ascii="Symbol" w:hAnsi="Symbol" w:hint="default"/>
      </w:rPr>
    </w:lvl>
    <w:lvl w:ilvl="1" w:tplc="DCA8CD5A">
      <w:numFmt w:val="bullet"/>
      <w:lvlText w:val="–"/>
      <w:lvlJc w:val="left"/>
      <w:pPr>
        <w:tabs>
          <w:tab w:val="num" w:pos="1440"/>
        </w:tabs>
        <w:ind w:left="1440" w:hanging="360"/>
      </w:pPr>
      <w:rPr>
        <w:rFonts w:ascii="Times New Roman" w:hAnsi="Times New Roman" w:hint="default"/>
      </w:rPr>
    </w:lvl>
    <w:lvl w:ilvl="2" w:tplc="9C9A3AB8" w:tentative="1">
      <w:start w:val="1"/>
      <w:numFmt w:val="bullet"/>
      <w:lvlText w:val="•"/>
      <w:lvlJc w:val="left"/>
      <w:pPr>
        <w:tabs>
          <w:tab w:val="num" w:pos="2160"/>
        </w:tabs>
        <w:ind w:left="2160" w:hanging="360"/>
      </w:pPr>
      <w:rPr>
        <w:rFonts w:ascii="Times New Roman" w:hAnsi="Times New Roman" w:hint="default"/>
      </w:rPr>
    </w:lvl>
    <w:lvl w:ilvl="3" w:tplc="21A64528" w:tentative="1">
      <w:start w:val="1"/>
      <w:numFmt w:val="bullet"/>
      <w:lvlText w:val="•"/>
      <w:lvlJc w:val="left"/>
      <w:pPr>
        <w:tabs>
          <w:tab w:val="num" w:pos="2880"/>
        </w:tabs>
        <w:ind w:left="2880" w:hanging="360"/>
      </w:pPr>
      <w:rPr>
        <w:rFonts w:ascii="Times New Roman" w:hAnsi="Times New Roman" w:hint="default"/>
      </w:rPr>
    </w:lvl>
    <w:lvl w:ilvl="4" w:tplc="6AEC3D06" w:tentative="1">
      <w:start w:val="1"/>
      <w:numFmt w:val="bullet"/>
      <w:lvlText w:val="•"/>
      <w:lvlJc w:val="left"/>
      <w:pPr>
        <w:tabs>
          <w:tab w:val="num" w:pos="3600"/>
        </w:tabs>
        <w:ind w:left="3600" w:hanging="360"/>
      </w:pPr>
      <w:rPr>
        <w:rFonts w:ascii="Times New Roman" w:hAnsi="Times New Roman" w:hint="default"/>
      </w:rPr>
    </w:lvl>
    <w:lvl w:ilvl="5" w:tplc="6FE8820A" w:tentative="1">
      <w:start w:val="1"/>
      <w:numFmt w:val="bullet"/>
      <w:lvlText w:val="•"/>
      <w:lvlJc w:val="left"/>
      <w:pPr>
        <w:tabs>
          <w:tab w:val="num" w:pos="4320"/>
        </w:tabs>
        <w:ind w:left="4320" w:hanging="360"/>
      </w:pPr>
      <w:rPr>
        <w:rFonts w:ascii="Times New Roman" w:hAnsi="Times New Roman" w:hint="default"/>
      </w:rPr>
    </w:lvl>
    <w:lvl w:ilvl="6" w:tplc="47CA83BE" w:tentative="1">
      <w:start w:val="1"/>
      <w:numFmt w:val="bullet"/>
      <w:lvlText w:val="•"/>
      <w:lvlJc w:val="left"/>
      <w:pPr>
        <w:tabs>
          <w:tab w:val="num" w:pos="5040"/>
        </w:tabs>
        <w:ind w:left="5040" w:hanging="360"/>
      </w:pPr>
      <w:rPr>
        <w:rFonts w:ascii="Times New Roman" w:hAnsi="Times New Roman" w:hint="default"/>
      </w:rPr>
    </w:lvl>
    <w:lvl w:ilvl="7" w:tplc="9606068A" w:tentative="1">
      <w:start w:val="1"/>
      <w:numFmt w:val="bullet"/>
      <w:lvlText w:val="•"/>
      <w:lvlJc w:val="left"/>
      <w:pPr>
        <w:tabs>
          <w:tab w:val="num" w:pos="5760"/>
        </w:tabs>
        <w:ind w:left="5760" w:hanging="360"/>
      </w:pPr>
      <w:rPr>
        <w:rFonts w:ascii="Times New Roman" w:hAnsi="Times New Roman" w:hint="default"/>
      </w:rPr>
    </w:lvl>
    <w:lvl w:ilvl="8" w:tplc="45E4CEA6"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6A022336"/>
    <w:multiLevelType w:val="hybridMultilevel"/>
    <w:tmpl w:val="F20A1B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D4547A1"/>
    <w:multiLevelType w:val="hybridMultilevel"/>
    <w:tmpl w:val="6832B9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D6E621C"/>
    <w:multiLevelType w:val="hybridMultilevel"/>
    <w:tmpl w:val="1ED2B4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E911237"/>
    <w:multiLevelType w:val="hybridMultilevel"/>
    <w:tmpl w:val="00588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0F5E0A"/>
    <w:multiLevelType w:val="hybridMultilevel"/>
    <w:tmpl w:val="F74A704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C9C4841"/>
    <w:multiLevelType w:val="hybridMultilevel"/>
    <w:tmpl w:val="3AECE8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CC15718"/>
    <w:multiLevelType w:val="hybridMultilevel"/>
    <w:tmpl w:val="10887836"/>
    <w:lvl w:ilvl="0" w:tplc="08090003">
      <w:start w:val="1"/>
      <w:numFmt w:val="bullet"/>
      <w:lvlText w:val="o"/>
      <w:lvlJc w:val="left"/>
      <w:pPr>
        <w:tabs>
          <w:tab w:val="num" w:pos="720"/>
        </w:tabs>
        <w:ind w:left="720" w:hanging="360"/>
      </w:pPr>
      <w:rPr>
        <w:rFonts w:ascii="Courier New" w:hAnsi="Courier New" w:cs="Courier New" w:hint="default"/>
      </w:rPr>
    </w:lvl>
    <w:lvl w:ilvl="1" w:tplc="8D72E540">
      <w:start w:val="1"/>
      <w:numFmt w:val="bullet"/>
      <w:lvlText w:val="–"/>
      <w:lvlJc w:val="left"/>
      <w:pPr>
        <w:tabs>
          <w:tab w:val="num" w:pos="1440"/>
        </w:tabs>
        <w:ind w:left="1440" w:hanging="360"/>
      </w:pPr>
      <w:rPr>
        <w:rFonts w:ascii="Arial" w:hAnsi="Arial" w:hint="default"/>
      </w:rPr>
    </w:lvl>
    <w:lvl w:ilvl="2" w:tplc="8B28DD8A">
      <w:numFmt w:val="bullet"/>
      <w:lvlText w:val="•"/>
      <w:lvlJc w:val="left"/>
      <w:pPr>
        <w:tabs>
          <w:tab w:val="num" w:pos="2160"/>
        </w:tabs>
        <w:ind w:left="2160" w:hanging="360"/>
      </w:pPr>
      <w:rPr>
        <w:rFonts w:ascii="Arial" w:hAnsi="Arial" w:hint="default"/>
      </w:rPr>
    </w:lvl>
    <w:lvl w:ilvl="3" w:tplc="A4AA7896" w:tentative="1">
      <w:start w:val="1"/>
      <w:numFmt w:val="bullet"/>
      <w:lvlText w:val="–"/>
      <w:lvlJc w:val="left"/>
      <w:pPr>
        <w:tabs>
          <w:tab w:val="num" w:pos="2880"/>
        </w:tabs>
        <w:ind w:left="2880" w:hanging="360"/>
      </w:pPr>
      <w:rPr>
        <w:rFonts w:ascii="Arial" w:hAnsi="Arial" w:hint="default"/>
      </w:rPr>
    </w:lvl>
    <w:lvl w:ilvl="4" w:tplc="830A9DB8" w:tentative="1">
      <w:start w:val="1"/>
      <w:numFmt w:val="bullet"/>
      <w:lvlText w:val="–"/>
      <w:lvlJc w:val="left"/>
      <w:pPr>
        <w:tabs>
          <w:tab w:val="num" w:pos="3600"/>
        </w:tabs>
        <w:ind w:left="3600" w:hanging="360"/>
      </w:pPr>
      <w:rPr>
        <w:rFonts w:ascii="Arial" w:hAnsi="Arial" w:hint="default"/>
      </w:rPr>
    </w:lvl>
    <w:lvl w:ilvl="5" w:tplc="0B1A6054" w:tentative="1">
      <w:start w:val="1"/>
      <w:numFmt w:val="bullet"/>
      <w:lvlText w:val="–"/>
      <w:lvlJc w:val="left"/>
      <w:pPr>
        <w:tabs>
          <w:tab w:val="num" w:pos="4320"/>
        </w:tabs>
        <w:ind w:left="4320" w:hanging="360"/>
      </w:pPr>
      <w:rPr>
        <w:rFonts w:ascii="Arial" w:hAnsi="Arial" w:hint="default"/>
      </w:rPr>
    </w:lvl>
    <w:lvl w:ilvl="6" w:tplc="D5C2FDBE" w:tentative="1">
      <w:start w:val="1"/>
      <w:numFmt w:val="bullet"/>
      <w:lvlText w:val="–"/>
      <w:lvlJc w:val="left"/>
      <w:pPr>
        <w:tabs>
          <w:tab w:val="num" w:pos="5040"/>
        </w:tabs>
        <w:ind w:left="5040" w:hanging="360"/>
      </w:pPr>
      <w:rPr>
        <w:rFonts w:ascii="Arial" w:hAnsi="Arial" w:hint="default"/>
      </w:rPr>
    </w:lvl>
    <w:lvl w:ilvl="7" w:tplc="F84282DC" w:tentative="1">
      <w:start w:val="1"/>
      <w:numFmt w:val="bullet"/>
      <w:lvlText w:val="–"/>
      <w:lvlJc w:val="left"/>
      <w:pPr>
        <w:tabs>
          <w:tab w:val="num" w:pos="5760"/>
        </w:tabs>
        <w:ind w:left="5760" w:hanging="360"/>
      </w:pPr>
      <w:rPr>
        <w:rFonts w:ascii="Arial" w:hAnsi="Arial" w:hint="default"/>
      </w:rPr>
    </w:lvl>
    <w:lvl w:ilvl="8" w:tplc="9BB05128"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6"/>
  </w:num>
  <w:num w:numId="3">
    <w:abstractNumId w:val="9"/>
  </w:num>
  <w:num w:numId="4">
    <w:abstractNumId w:val="29"/>
  </w:num>
  <w:num w:numId="5">
    <w:abstractNumId w:val="5"/>
  </w:num>
  <w:num w:numId="6">
    <w:abstractNumId w:val="32"/>
  </w:num>
  <w:num w:numId="7">
    <w:abstractNumId w:val="35"/>
  </w:num>
  <w:num w:numId="8">
    <w:abstractNumId w:val="34"/>
  </w:num>
  <w:num w:numId="9">
    <w:abstractNumId w:val="21"/>
  </w:num>
  <w:num w:numId="10">
    <w:abstractNumId w:val="20"/>
  </w:num>
  <w:num w:numId="11">
    <w:abstractNumId w:val="0"/>
  </w:num>
  <w:num w:numId="12">
    <w:abstractNumId w:val="25"/>
  </w:num>
  <w:num w:numId="13">
    <w:abstractNumId w:val="31"/>
  </w:num>
  <w:num w:numId="14">
    <w:abstractNumId w:val="33"/>
  </w:num>
  <w:num w:numId="15">
    <w:abstractNumId w:val="30"/>
  </w:num>
  <w:num w:numId="16">
    <w:abstractNumId w:val="22"/>
  </w:num>
  <w:num w:numId="17">
    <w:abstractNumId w:val="26"/>
  </w:num>
  <w:num w:numId="18">
    <w:abstractNumId w:val="19"/>
  </w:num>
  <w:num w:numId="19">
    <w:abstractNumId w:val="12"/>
  </w:num>
  <w:num w:numId="20">
    <w:abstractNumId w:val="27"/>
  </w:num>
  <w:num w:numId="21">
    <w:abstractNumId w:val="23"/>
  </w:num>
  <w:num w:numId="22">
    <w:abstractNumId w:val="2"/>
  </w:num>
  <w:num w:numId="23">
    <w:abstractNumId w:val="10"/>
  </w:num>
  <w:num w:numId="24">
    <w:abstractNumId w:val="13"/>
  </w:num>
  <w:num w:numId="25">
    <w:abstractNumId w:val="1"/>
  </w:num>
  <w:num w:numId="26">
    <w:abstractNumId w:val="4"/>
  </w:num>
  <w:num w:numId="27">
    <w:abstractNumId w:val="17"/>
  </w:num>
  <w:num w:numId="28">
    <w:abstractNumId w:val="16"/>
  </w:num>
  <w:num w:numId="29">
    <w:abstractNumId w:val="8"/>
  </w:num>
  <w:num w:numId="30">
    <w:abstractNumId w:val="11"/>
  </w:num>
  <w:num w:numId="31">
    <w:abstractNumId w:val="24"/>
  </w:num>
  <w:num w:numId="32">
    <w:abstractNumId w:val="7"/>
  </w:num>
  <w:num w:numId="33">
    <w:abstractNumId w:val="18"/>
  </w:num>
  <w:num w:numId="34">
    <w:abstractNumId w:val="15"/>
  </w:num>
  <w:num w:numId="35">
    <w:abstractNumId w:val="36"/>
  </w:num>
  <w:num w:numId="36">
    <w:abstractNumId w:val="14"/>
  </w:num>
  <w:num w:numId="37">
    <w:abstractNumId w:val="2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F1B"/>
    <w:rsid w:val="000554AA"/>
    <w:rsid w:val="00071E07"/>
    <w:rsid w:val="00085F44"/>
    <w:rsid w:val="00101B65"/>
    <w:rsid w:val="001123BE"/>
    <w:rsid w:val="001201E7"/>
    <w:rsid w:val="00150C17"/>
    <w:rsid w:val="001801E3"/>
    <w:rsid w:val="00181392"/>
    <w:rsid w:val="00194A0E"/>
    <w:rsid w:val="001A4A09"/>
    <w:rsid w:val="001B081D"/>
    <w:rsid w:val="001C1B56"/>
    <w:rsid w:val="001C3F1B"/>
    <w:rsid w:val="001D4135"/>
    <w:rsid w:val="001F5CA1"/>
    <w:rsid w:val="0024352D"/>
    <w:rsid w:val="00290715"/>
    <w:rsid w:val="00295B2C"/>
    <w:rsid w:val="002A1061"/>
    <w:rsid w:val="002B06C7"/>
    <w:rsid w:val="002E6280"/>
    <w:rsid w:val="00351532"/>
    <w:rsid w:val="003920BB"/>
    <w:rsid w:val="003E319D"/>
    <w:rsid w:val="00400A1B"/>
    <w:rsid w:val="00431B5E"/>
    <w:rsid w:val="004A4340"/>
    <w:rsid w:val="00510566"/>
    <w:rsid w:val="0052224C"/>
    <w:rsid w:val="005D3C9B"/>
    <w:rsid w:val="005E7360"/>
    <w:rsid w:val="00641F7B"/>
    <w:rsid w:val="00721BEF"/>
    <w:rsid w:val="007D3A70"/>
    <w:rsid w:val="007E1CFC"/>
    <w:rsid w:val="0088559D"/>
    <w:rsid w:val="008C76B2"/>
    <w:rsid w:val="008D3685"/>
    <w:rsid w:val="0095056F"/>
    <w:rsid w:val="00950A15"/>
    <w:rsid w:val="00995625"/>
    <w:rsid w:val="009B107A"/>
    <w:rsid w:val="009C3B45"/>
    <w:rsid w:val="009F4B7B"/>
    <w:rsid w:val="00A047AC"/>
    <w:rsid w:val="00A1001F"/>
    <w:rsid w:val="00A365E3"/>
    <w:rsid w:val="00A464FB"/>
    <w:rsid w:val="00A95992"/>
    <w:rsid w:val="00AA47B0"/>
    <w:rsid w:val="00AF110C"/>
    <w:rsid w:val="00AF56D7"/>
    <w:rsid w:val="00B772D7"/>
    <w:rsid w:val="00B85280"/>
    <w:rsid w:val="00B930CD"/>
    <w:rsid w:val="00BB4F19"/>
    <w:rsid w:val="00C025A9"/>
    <w:rsid w:val="00C37E4B"/>
    <w:rsid w:val="00C803AE"/>
    <w:rsid w:val="00D02AE7"/>
    <w:rsid w:val="00D25F4E"/>
    <w:rsid w:val="00D75069"/>
    <w:rsid w:val="00D93DEC"/>
    <w:rsid w:val="00DC2ECF"/>
    <w:rsid w:val="00E235A7"/>
    <w:rsid w:val="00E41241"/>
    <w:rsid w:val="00E573F5"/>
    <w:rsid w:val="00F36D4F"/>
    <w:rsid w:val="00F423E3"/>
    <w:rsid w:val="00F6732A"/>
    <w:rsid w:val="00F8268E"/>
    <w:rsid w:val="00FB506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15BEA40"/>
  <w14:defaultImageDpi w14:val="300"/>
  <w15:docId w15:val="{976D8C76-4F6D-487E-BC03-DAD093E0C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4F19"/>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1C3F1B"/>
    <w:rPr>
      <w:rFonts w:asciiTheme="minorHAnsi" w:eastAsiaTheme="minorHAnsi" w:hAnsiTheme="minorHAnsi" w:cstheme="minorBidi"/>
    </w:rPr>
  </w:style>
  <w:style w:type="character" w:customStyle="1" w:styleId="CommentTextChar">
    <w:name w:val="Comment Text Char"/>
    <w:basedOn w:val="DefaultParagraphFont"/>
    <w:link w:val="CommentText"/>
    <w:uiPriority w:val="99"/>
    <w:semiHidden/>
    <w:rsid w:val="001C3F1B"/>
    <w:rPr>
      <w:rFonts w:asciiTheme="minorHAnsi" w:eastAsiaTheme="minorHAnsi" w:hAnsiTheme="minorHAnsi" w:cstheme="minorBidi"/>
      <w:sz w:val="24"/>
      <w:szCs w:val="24"/>
      <w:lang w:eastAsia="en-US"/>
    </w:rPr>
  </w:style>
  <w:style w:type="character" w:styleId="CommentReference">
    <w:name w:val="annotation reference"/>
    <w:basedOn w:val="DefaultParagraphFont"/>
    <w:uiPriority w:val="99"/>
    <w:semiHidden/>
    <w:unhideWhenUsed/>
    <w:rsid w:val="001C3F1B"/>
    <w:rPr>
      <w:sz w:val="18"/>
      <w:szCs w:val="18"/>
    </w:rPr>
  </w:style>
  <w:style w:type="paragraph" w:styleId="BalloonText">
    <w:name w:val="Balloon Text"/>
    <w:basedOn w:val="Normal"/>
    <w:link w:val="BalloonTextChar"/>
    <w:uiPriority w:val="99"/>
    <w:semiHidden/>
    <w:unhideWhenUsed/>
    <w:rsid w:val="001C3F1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3F1B"/>
    <w:rPr>
      <w:rFonts w:ascii="Lucida Grande" w:hAnsi="Lucida Grande" w:cs="Lucida Grande"/>
      <w:sz w:val="18"/>
      <w:szCs w:val="18"/>
      <w:lang w:eastAsia="en-US"/>
    </w:rPr>
  </w:style>
  <w:style w:type="character" w:customStyle="1" w:styleId="s1">
    <w:name w:val="s1"/>
    <w:basedOn w:val="DefaultParagraphFont"/>
    <w:rsid w:val="00721BEF"/>
  </w:style>
  <w:style w:type="paragraph" w:styleId="ListParagraph">
    <w:name w:val="List Paragraph"/>
    <w:basedOn w:val="Normal"/>
    <w:uiPriority w:val="34"/>
    <w:qFormat/>
    <w:rsid w:val="00B85280"/>
    <w:pPr>
      <w:ind w:left="720"/>
      <w:contextualSpacing/>
    </w:pPr>
    <w:rPr>
      <w:rFonts w:eastAsia="Times New Roman"/>
      <w:lang w:eastAsia="en-GB"/>
    </w:rPr>
  </w:style>
  <w:style w:type="paragraph" w:styleId="NormalWeb">
    <w:name w:val="Normal (Web)"/>
    <w:basedOn w:val="Normal"/>
    <w:uiPriority w:val="99"/>
    <w:semiHidden/>
    <w:unhideWhenUsed/>
    <w:rsid w:val="00085F44"/>
    <w:pPr>
      <w:spacing w:before="100" w:beforeAutospacing="1" w:after="100" w:afterAutospacing="1"/>
    </w:pPr>
    <w:rPr>
      <w:rFonts w:eastAsia="Times New Roman"/>
      <w:lang w:eastAsia="en-GB"/>
    </w:rPr>
  </w:style>
  <w:style w:type="character" w:styleId="Strong">
    <w:name w:val="Strong"/>
    <w:basedOn w:val="DefaultParagraphFont"/>
    <w:uiPriority w:val="22"/>
    <w:qFormat/>
    <w:rsid w:val="001C1B56"/>
    <w:rPr>
      <w:b/>
      <w:bCs/>
    </w:rPr>
  </w:style>
  <w:style w:type="character" w:customStyle="1" w:styleId="normaltextrun">
    <w:name w:val="normaltextrun"/>
    <w:basedOn w:val="DefaultParagraphFont"/>
    <w:rsid w:val="001801E3"/>
  </w:style>
  <w:style w:type="paragraph" w:styleId="Header">
    <w:name w:val="header"/>
    <w:basedOn w:val="Normal"/>
    <w:link w:val="HeaderChar"/>
    <w:uiPriority w:val="99"/>
    <w:unhideWhenUsed/>
    <w:rsid w:val="002A1061"/>
    <w:pPr>
      <w:tabs>
        <w:tab w:val="center" w:pos="4513"/>
        <w:tab w:val="right" w:pos="9026"/>
      </w:tabs>
    </w:pPr>
  </w:style>
  <w:style w:type="character" w:customStyle="1" w:styleId="HeaderChar">
    <w:name w:val="Header Char"/>
    <w:basedOn w:val="DefaultParagraphFont"/>
    <w:link w:val="Header"/>
    <w:uiPriority w:val="99"/>
    <w:rsid w:val="002A1061"/>
    <w:rPr>
      <w:sz w:val="24"/>
      <w:szCs w:val="24"/>
      <w:lang w:eastAsia="en-US"/>
    </w:rPr>
  </w:style>
  <w:style w:type="paragraph" w:styleId="Footer">
    <w:name w:val="footer"/>
    <w:basedOn w:val="Normal"/>
    <w:link w:val="FooterChar"/>
    <w:uiPriority w:val="99"/>
    <w:unhideWhenUsed/>
    <w:rsid w:val="002A1061"/>
    <w:pPr>
      <w:tabs>
        <w:tab w:val="center" w:pos="4513"/>
        <w:tab w:val="right" w:pos="9026"/>
      </w:tabs>
    </w:pPr>
  </w:style>
  <w:style w:type="character" w:customStyle="1" w:styleId="FooterChar">
    <w:name w:val="Footer Char"/>
    <w:basedOn w:val="DefaultParagraphFont"/>
    <w:link w:val="Footer"/>
    <w:uiPriority w:val="99"/>
    <w:rsid w:val="002A1061"/>
    <w:rPr>
      <w:sz w:val="24"/>
      <w:szCs w:val="24"/>
      <w:lang w:eastAsia="en-US"/>
    </w:rPr>
  </w:style>
  <w:style w:type="character" w:styleId="Hyperlink">
    <w:name w:val="Hyperlink"/>
    <w:basedOn w:val="DefaultParagraphFont"/>
    <w:uiPriority w:val="99"/>
    <w:semiHidden/>
    <w:unhideWhenUsed/>
    <w:rsid w:val="00D02A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92454">
      <w:bodyDiv w:val="1"/>
      <w:marLeft w:val="0"/>
      <w:marRight w:val="0"/>
      <w:marTop w:val="0"/>
      <w:marBottom w:val="0"/>
      <w:divBdr>
        <w:top w:val="none" w:sz="0" w:space="0" w:color="auto"/>
        <w:left w:val="none" w:sz="0" w:space="0" w:color="auto"/>
        <w:bottom w:val="none" w:sz="0" w:space="0" w:color="auto"/>
        <w:right w:val="none" w:sz="0" w:space="0" w:color="auto"/>
      </w:divBdr>
      <w:divsChild>
        <w:div w:id="207686767">
          <w:marLeft w:val="1166"/>
          <w:marRight w:val="0"/>
          <w:marTop w:val="82"/>
          <w:marBottom w:val="0"/>
          <w:divBdr>
            <w:top w:val="none" w:sz="0" w:space="0" w:color="auto"/>
            <w:left w:val="none" w:sz="0" w:space="0" w:color="auto"/>
            <w:bottom w:val="none" w:sz="0" w:space="0" w:color="auto"/>
            <w:right w:val="none" w:sz="0" w:space="0" w:color="auto"/>
          </w:divBdr>
        </w:div>
        <w:div w:id="1124614556">
          <w:marLeft w:val="1800"/>
          <w:marRight w:val="0"/>
          <w:marTop w:val="82"/>
          <w:marBottom w:val="0"/>
          <w:divBdr>
            <w:top w:val="none" w:sz="0" w:space="0" w:color="auto"/>
            <w:left w:val="none" w:sz="0" w:space="0" w:color="auto"/>
            <w:bottom w:val="none" w:sz="0" w:space="0" w:color="auto"/>
            <w:right w:val="none" w:sz="0" w:space="0" w:color="auto"/>
          </w:divBdr>
        </w:div>
        <w:div w:id="202136112">
          <w:marLeft w:val="1800"/>
          <w:marRight w:val="0"/>
          <w:marTop w:val="82"/>
          <w:marBottom w:val="0"/>
          <w:divBdr>
            <w:top w:val="none" w:sz="0" w:space="0" w:color="auto"/>
            <w:left w:val="none" w:sz="0" w:space="0" w:color="auto"/>
            <w:bottom w:val="none" w:sz="0" w:space="0" w:color="auto"/>
            <w:right w:val="none" w:sz="0" w:space="0" w:color="auto"/>
          </w:divBdr>
        </w:div>
        <w:div w:id="1601448209">
          <w:marLeft w:val="1800"/>
          <w:marRight w:val="0"/>
          <w:marTop w:val="82"/>
          <w:marBottom w:val="0"/>
          <w:divBdr>
            <w:top w:val="none" w:sz="0" w:space="0" w:color="auto"/>
            <w:left w:val="none" w:sz="0" w:space="0" w:color="auto"/>
            <w:bottom w:val="none" w:sz="0" w:space="0" w:color="auto"/>
            <w:right w:val="none" w:sz="0" w:space="0" w:color="auto"/>
          </w:divBdr>
        </w:div>
        <w:div w:id="476845282">
          <w:marLeft w:val="1800"/>
          <w:marRight w:val="0"/>
          <w:marTop w:val="82"/>
          <w:marBottom w:val="0"/>
          <w:divBdr>
            <w:top w:val="none" w:sz="0" w:space="0" w:color="auto"/>
            <w:left w:val="none" w:sz="0" w:space="0" w:color="auto"/>
            <w:bottom w:val="none" w:sz="0" w:space="0" w:color="auto"/>
            <w:right w:val="none" w:sz="0" w:space="0" w:color="auto"/>
          </w:divBdr>
        </w:div>
        <w:div w:id="1814447233">
          <w:marLeft w:val="1800"/>
          <w:marRight w:val="0"/>
          <w:marTop w:val="82"/>
          <w:marBottom w:val="0"/>
          <w:divBdr>
            <w:top w:val="none" w:sz="0" w:space="0" w:color="auto"/>
            <w:left w:val="none" w:sz="0" w:space="0" w:color="auto"/>
            <w:bottom w:val="none" w:sz="0" w:space="0" w:color="auto"/>
            <w:right w:val="none" w:sz="0" w:space="0" w:color="auto"/>
          </w:divBdr>
        </w:div>
        <w:div w:id="1628124589">
          <w:marLeft w:val="1800"/>
          <w:marRight w:val="0"/>
          <w:marTop w:val="82"/>
          <w:marBottom w:val="0"/>
          <w:divBdr>
            <w:top w:val="none" w:sz="0" w:space="0" w:color="auto"/>
            <w:left w:val="none" w:sz="0" w:space="0" w:color="auto"/>
            <w:bottom w:val="none" w:sz="0" w:space="0" w:color="auto"/>
            <w:right w:val="none" w:sz="0" w:space="0" w:color="auto"/>
          </w:divBdr>
        </w:div>
        <w:div w:id="148135799">
          <w:marLeft w:val="1800"/>
          <w:marRight w:val="0"/>
          <w:marTop w:val="82"/>
          <w:marBottom w:val="0"/>
          <w:divBdr>
            <w:top w:val="none" w:sz="0" w:space="0" w:color="auto"/>
            <w:left w:val="none" w:sz="0" w:space="0" w:color="auto"/>
            <w:bottom w:val="none" w:sz="0" w:space="0" w:color="auto"/>
            <w:right w:val="none" w:sz="0" w:space="0" w:color="auto"/>
          </w:divBdr>
        </w:div>
      </w:divsChild>
    </w:div>
    <w:div w:id="26369152">
      <w:bodyDiv w:val="1"/>
      <w:marLeft w:val="0"/>
      <w:marRight w:val="0"/>
      <w:marTop w:val="0"/>
      <w:marBottom w:val="0"/>
      <w:divBdr>
        <w:top w:val="none" w:sz="0" w:space="0" w:color="auto"/>
        <w:left w:val="none" w:sz="0" w:space="0" w:color="auto"/>
        <w:bottom w:val="none" w:sz="0" w:space="0" w:color="auto"/>
        <w:right w:val="none" w:sz="0" w:space="0" w:color="auto"/>
      </w:divBdr>
    </w:div>
    <w:div w:id="79059793">
      <w:bodyDiv w:val="1"/>
      <w:marLeft w:val="0"/>
      <w:marRight w:val="0"/>
      <w:marTop w:val="0"/>
      <w:marBottom w:val="0"/>
      <w:divBdr>
        <w:top w:val="none" w:sz="0" w:space="0" w:color="auto"/>
        <w:left w:val="none" w:sz="0" w:space="0" w:color="auto"/>
        <w:bottom w:val="none" w:sz="0" w:space="0" w:color="auto"/>
        <w:right w:val="none" w:sz="0" w:space="0" w:color="auto"/>
      </w:divBdr>
      <w:divsChild>
        <w:div w:id="2088918072">
          <w:marLeft w:val="547"/>
          <w:marRight w:val="0"/>
          <w:marTop w:val="77"/>
          <w:marBottom w:val="0"/>
          <w:divBdr>
            <w:top w:val="none" w:sz="0" w:space="0" w:color="auto"/>
            <w:left w:val="none" w:sz="0" w:space="0" w:color="auto"/>
            <w:bottom w:val="none" w:sz="0" w:space="0" w:color="auto"/>
            <w:right w:val="none" w:sz="0" w:space="0" w:color="auto"/>
          </w:divBdr>
        </w:div>
      </w:divsChild>
    </w:div>
    <w:div w:id="104812280">
      <w:bodyDiv w:val="1"/>
      <w:marLeft w:val="0"/>
      <w:marRight w:val="0"/>
      <w:marTop w:val="0"/>
      <w:marBottom w:val="0"/>
      <w:divBdr>
        <w:top w:val="none" w:sz="0" w:space="0" w:color="auto"/>
        <w:left w:val="none" w:sz="0" w:space="0" w:color="auto"/>
        <w:bottom w:val="none" w:sz="0" w:space="0" w:color="auto"/>
        <w:right w:val="none" w:sz="0" w:space="0" w:color="auto"/>
      </w:divBdr>
      <w:divsChild>
        <w:div w:id="139464824">
          <w:marLeft w:val="547"/>
          <w:marRight w:val="0"/>
          <w:marTop w:val="115"/>
          <w:marBottom w:val="0"/>
          <w:divBdr>
            <w:top w:val="none" w:sz="0" w:space="0" w:color="auto"/>
            <w:left w:val="none" w:sz="0" w:space="0" w:color="auto"/>
            <w:bottom w:val="none" w:sz="0" w:space="0" w:color="auto"/>
            <w:right w:val="none" w:sz="0" w:space="0" w:color="auto"/>
          </w:divBdr>
        </w:div>
        <w:div w:id="723866856">
          <w:marLeft w:val="1166"/>
          <w:marRight w:val="0"/>
          <w:marTop w:val="96"/>
          <w:marBottom w:val="0"/>
          <w:divBdr>
            <w:top w:val="none" w:sz="0" w:space="0" w:color="auto"/>
            <w:left w:val="none" w:sz="0" w:space="0" w:color="auto"/>
            <w:bottom w:val="none" w:sz="0" w:space="0" w:color="auto"/>
            <w:right w:val="none" w:sz="0" w:space="0" w:color="auto"/>
          </w:divBdr>
        </w:div>
        <w:div w:id="1393190339">
          <w:marLeft w:val="1166"/>
          <w:marRight w:val="0"/>
          <w:marTop w:val="96"/>
          <w:marBottom w:val="0"/>
          <w:divBdr>
            <w:top w:val="none" w:sz="0" w:space="0" w:color="auto"/>
            <w:left w:val="none" w:sz="0" w:space="0" w:color="auto"/>
            <w:bottom w:val="none" w:sz="0" w:space="0" w:color="auto"/>
            <w:right w:val="none" w:sz="0" w:space="0" w:color="auto"/>
          </w:divBdr>
        </w:div>
        <w:div w:id="1649164817">
          <w:marLeft w:val="1166"/>
          <w:marRight w:val="0"/>
          <w:marTop w:val="96"/>
          <w:marBottom w:val="0"/>
          <w:divBdr>
            <w:top w:val="none" w:sz="0" w:space="0" w:color="auto"/>
            <w:left w:val="none" w:sz="0" w:space="0" w:color="auto"/>
            <w:bottom w:val="none" w:sz="0" w:space="0" w:color="auto"/>
            <w:right w:val="none" w:sz="0" w:space="0" w:color="auto"/>
          </w:divBdr>
        </w:div>
        <w:div w:id="1485269693">
          <w:marLeft w:val="1166"/>
          <w:marRight w:val="0"/>
          <w:marTop w:val="96"/>
          <w:marBottom w:val="0"/>
          <w:divBdr>
            <w:top w:val="none" w:sz="0" w:space="0" w:color="auto"/>
            <w:left w:val="none" w:sz="0" w:space="0" w:color="auto"/>
            <w:bottom w:val="none" w:sz="0" w:space="0" w:color="auto"/>
            <w:right w:val="none" w:sz="0" w:space="0" w:color="auto"/>
          </w:divBdr>
        </w:div>
        <w:div w:id="2137983806">
          <w:marLeft w:val="1166"/>
          <w:marRight w:val="0"/>
          <w:marTop w:val="96"/>
          <w:marBottom w:val="0"/>
          <w:divBdr>
            <w:top w:val="none" w:sz="0" w:space="0" w:color="auto"/>
            <w:left w:val="none" w:sz="0" w:space="0" w:color="auto"/>
            <w:bottom w:val="none" w:sz="0" w:space="0" w:color="auto"/>
            <w:right w:val="none" w:sz="0" w:space="0" w:color="auto"/>
          </w:divBdr>
        </w:div>
        <w:div w:id="2027321623">
          <w:marLeft w:val="1166"/>
          <w:marRight w:val="0"/>
          <w:marTop w:val="96"/>
          <w:marBottom w:val="0"/>
          <w:divBdr>
            <w:top w:val="none" w:sz="0" w:space="0" w:color="auto"/>
            <w:left w:val="none" w:sz="0" w:space="0" w:color="auto"/>
            <w:bottom w:val="none" w:sz="0" w:space="0" w:color="auto"/>
            <w:right w:val="none" w:sz="0" w:space="0" w:color="auto"/>
          </w:divBdr>
        </w:div>
        <w:div w:id="1753887609">
          <w:marLeft w:val="1166"/>
          <w:marRight w:val="0"/>
          <w:marTop w:val="96"/>
          <w:marBottom w:val="0"/>
          <w:divBdr>
            <w:top w:val="none" w:sz="0" w:space="0" w:color="auto"/>
            <w:left w:val="none" w:sz="0" w:space="0" w:color="auto"/>
            <w:bottom w:val="none" w:sz="0" w:space="0" w:color="auto"/>
            <w:right w:val="none" w:sz="0" w:space="0" w:color="auto"/>
          </w:divBdr>
        </w:div>
        <w:div w:id="2040232852">
          <w:marLeft w:val="1166"/>
          <w:marRight w:val="0"/>
          <w:marTop w:val="96"/>
          <w:marBottom w:val="0"/>
          <w:divBdr>
            <w:top w:val="none" w:sz="0" w:space="0" w:color="auto"/>
            <w:left w:val="none" w:sz="0" w:space="0" w:color="auto"/>
            <w:bottom w:val="none" w:sz="0" w:space="0" w:color="auto"/>
            <w:right w:val="none" w:sz="0" w:space="0" w:color="auto"/>
          </w:divBdr>
        </w:div>
      </w:divsChild>
    </w:div>
    <w:div w:id="106699396">
      <w:bodyDiv w:val="1"/>
      <w:marLeft w:val="0"/>
      <w:marRight w:val="0"/>
      <w:marTop w:val="0"/>
      <w:marBottom w:val="0"/>
      <w:divBdr>
        <w:top w:val="none" w:sz="0" w:space="0" w:color="auto"/>
        <w:left w:val="none" w:sz="0" w:space="0" w:color="auto"/>
        <w:bottom w:val="none" w:sz="0" w:space="0" w:color="auto"/>
        <w:right w:val="none" w:sz="0" w:space="0" w:color="auto"/>
      </w:divBdr>
      <w:divsChild>
        <w:div w:id="1221525992">
          <w:marLeft w:val="547"/>
          <w:marRight w:val="0"/>
          <w:marTop w:val="115"/>
          <w:marBottom w:val="0"/>
          <w:divBdr>
            <w:top w:val="none" w:sz="0" w:space="0" w:color="auto"/>
            <w:left w:val="none" w:sz="0" w:space="0" w:color="auto"/>
            <w:bottom w:val="none" w:sz="0" w:space="0" w:color="auto"/>
            <w:right w:val="none" w:sz="0" w:space="0" w:color="auto"/>
          </w:divBdr>
        </w:div>
        <w:div w:id="628708967">
          <w:marLeft w:val="1166"/>
          <w:marRight w:val="0"/>
          <w:marTop w:val="96"/>
          <w:marBottom w:val="0"/>
          <w:divBdr>
            <w:top w:val="none" w:sz="0" w:space="0" w:color="auto"/>
            <w:left w:val="none" w:sz="0" w:space="0" w:color="auto"/>
            <w:bottom w:val="none" w:sz="0" w:space="0" w:color="auto"/>
            <w:right w:val="none" w:sz="0" w:space="0" w:color="auto"/>
          </w:divBdr>
        </w:div>
        <w:div w:id="1900087947">
          <w:marLeft w:val="1166"/>
          <w:marRight w:val="0"/>
          <w:marTop w:val="96"/>
          <w:marBottom w:val="0"/>
          <w:divBdr>
            <w:top w:val="none" w:sz="0" w:space="0" w:color="auto"/>
            <w:left w:val="none" w:sz="0" w:space="0" w:color="auto"/>
            <w:bottom w:val="none" w:sz="0" w:space="0" w:color="auto"/>
            <w:right w:val="none" w:sz="0" w:space="0" w:color="auto"/>
          </w:divBdr>
        </w:div>
        <w:div w:id="1526747041">
          <w:marLeft w:val="1166"/>
          <w:marRight w:val="0"/>
          <w:marTop w:val="96"/>
          <w:marBottom w:val="0"/>
          <w:divBdr>
            <w:top w:val="none" w:sz="0" w:space="0" w:color="auto"/>
            <w:left w:val="none" w:sz="0" w:space="0" w:color="auto"/>
            <w:bottom w:val="none" w:sz="0" w:space="0" w:color="auto"/>
            <w:right w:val="none" w:sz="0" w:space="0" w:color="auto"/>
          </w:divBdr>
        </w:div>
        <w:div w:id="1319924881">
          <w:marLeft w:val="1166"/>
          <w:marRight w:val="0"/>
          <w:marTop w:val="96"/>
          <w:marBottom w:val="0"/>
          <w:divBdr>
            <w:top w:val="none" w:sz="0" w:space="0" w:color="auto"/>
            <w:left w:val="none" w:sz="0" w:space="0" w:color="auto"/>
            <w:bottom w:val="none" w:sz="0" w:space="0" w:color="auto"/>
            <w:right w:val="none" w:sz="0" w:space="0" w:color="auto"/>
          </w:divBdr>
        </w:div>
        <w:div w:id="946473151">
          <w:marLeft w:val="1166"/>
          <w:marRight w:val="0"/>
          <w:marTop w:val="96"/>
          <w:marBottom w:val="0"/>
          <w:divBdr>
            <w:top w:val="none" w:sz="0" w:space="0" w:color="auto"/>
            <w:left w:val="none" w:sz="0" w:space="0" w:color="auto"/>
            <w:bottom w:val="none" w:sz="0" w:space="0" w:color="auto"/>
            <w:right w:val="none" w:sz="0" w:space="0" w:color="auto"/>
          </w:divBdr>
        </w:div>
        <w:div w:id="1721317880">
          <w:marLeft w:val="1166"/>
          <w:marRight w:val="0"/>
          <w:marTop w:val="96"/>
          <w:marBottom w:val="0"/>
          <w:divBdr>
            <w:top w:val="none" w:sz="0" w:space="0" w:color="auto"/>
            <w:left w:val="none" w:sz="0" w:space="0" w:color="auto"/>
            <w:bottom w:val="none" w:sz="0" w:space="0" w:color="auto"/>
            <w:right w:val="none" w:sz="0" w:space="0" w:color="auto"/>
          </w:divBdr>
        </w:div>
      </w:divsChild>
    </w:div>
    <w:div w:id="127476969">
      <w:bodyDiv w:val="1"/>
      <w:marLeft w:val="0"/>
      <w:marRight w:val="0"/>
      <w:marTop w:val="0"/>
      <w:marBottom w:val="0"/>
      <w:divBdr>
        <w:top w:val="none" w:sz="0" w:space="0" w:color="auto"/>
        <w:left w:val="none" w:sz="0" w:space="0" w:color="auto"/>
        <w:bottom w:val="none" w:sz="0" w:space="0" w:color="auto"/>
        <w:right w:val="none" w:sz="0" w:space="0" w:color="auto"/>
      </w:divBdr>
      <w:divsChild>
        <w:div w:id="161051508">
          <w:marLeft w:val="547"/>
          <w:marRight w:val="0"/>
          <w:marTop w:val="115"/>
          <w:marBottom w:val="0"/>
          <w:divBdr>
            <w:top w:val="none" w:sz="0" w:space="0" w:color="auto"/>
            <w:left w:val="none" w:sz="0" w:space="0" w:color="auto"/>
            <w:bottom w:val="none" w:sz="0" w:space="0" w:color="auto"/>
            <w:right w:val="none" w:sz="0" w:space="0" w:color="auto"/>
          </w:divBdr>
        </w:div>
        <w:div w:id="1237745434">
          <w:marLeft w:val="1166"/>
          <w:marRight w:val="0"/>
          <w:marTop w:val="115"/>
          <w:marBottom w:val="0"/>
          <w:divBdr>
            <w:top w:val="none" w:sz="0" w:space="0" w:color="auto"/>
            <w:left w:val="none" w:sz="0" w:space="0" w:color="auto"/>
            <w:bottom w:val="none" w:sz="0" w:space="0" w:color="auto"/>
            <w:right w:val="none" w:sz="0" w:space="0" w:color="auto"/>
          </w:divBdr>
        </w:div>
        <w:div w:id="38405456">
          <w:marLeft w:val="547"/>
          <w:marRight w:val="0"/>
          <w:marTop w:val="115"/>
          <w:marBottom w:val="0"/>
          <w:divBdr>
            <w:top w:val="none" w:sz="0" w:space="0" w:color="auto"/>
            <w:left w:val="none" w:sz="0" w:space="0" w:color="auto"/>
            <w:bottom w:val="none" w:sz="0" w:space="0" w:color="auto"/>
            <w:right w:val="none" w:sz="0" w:space="0" w:color="auto"/>
          </w:divBdr>
        </w:div>
        <w:div w:id="1484276217">
          <w:marLeft w:val="1166"/>
          <w:marRight w:val="0"/>
          <w:marTop w:val="115"/>
          <w:marBottom w:val="0"/>
          <w:divBdr>
            <w:top w:val="none" w:sz="0" w:space="0" w:color="auto"/>
            <w:left w:val="none" w:sz="0" w:space="0" w:color="auto"/>
            <w:bottom w:val="none" w:sz="0" w:space="0" w:color="auto"/>
            <w:right w:val="none" w:sz="0" w:space="0" w:color="auto"/>
          </w:divBdr>
        </w:div>
      </w:divsChild>
    </w:div>
    <w:div w:id="309989616">
      <w:bodyDiv w:val="1"/>
      <w:marLeft w:val="0"/>
      <w:marRight w:val="0"/>
      <w:marTop w:val="0"/>
      <w:marBottom w:val="0"/>
      <w:divBdr>
        <w:top w:val="none" w:sz="0" w:space="0" w:color="auto"/>
        <w:left w:val="none" w:sz="0" w:space="0" w:color="auto"/>
        <w:bottom w:val="none" w:sz="0" w:space="0" w:color="auto"/>
        <w:right w:val="none" w:sz="0" w:space="0" w:color="auto"/>
      </w:divBdr>
      <w:divsChild>
        <w:div w:id="118113056">
          <w:marLeft w:val="1166"/>
          <w:marRight w:val="0"/>
          <w:marTop w:val="134"/>
          <w:marBottom w:val="0"/>
          <w:divBdr>
            <w:top w:val="none" w:sz="0" w:space="0" w:color="auto"/>
            <w:left w:val="none" w:sz="0" w:space="0" w:color="auto"/>
            <w:bottom w:val="none" w:sz="0" w:space="0" w:color="auto"/>
            <w:right w:val="none" w:sz="0" w:space="0" w:color="auto"/>
          </w:divBdr>
        </w:div>
        <w:div w:id="1456287874">
          <w:marLeft w:val="1166"/>
          <w:marRight w:val="0"/>
          <w:marTop w:val="134"/>
          <w:marBottom w:val="0"/>
          <w:divBdr>
            <w:top w:val="none" w:sz="0" w:space="0" w:color="auto"/>
            <w:left w:val="none" w:sz="0" w:space="0" w:color="auto"/>
            <w:bottom w:val="none" w:sz="0" w:space="0" w:color="auto"/>
            <w:right w:val="none" w:sz="0" w:space="0" w:color="auto"/>
          </w:divBdr>
        </w:div>
        <w:div w:id="932905748">
          <w:marLeft w:val="1166"/>
          <w:marRight w:val="0"/>
          <w:marTop w:val="134"/>
          <w:marBottom w:val="0"/>
          <w:divBdr>
            <w:top w:val="none" w:sz="0" w:space="0" w:color="auto"/>
            <w:left w:val="none" w:sz="0" w:space="0" w:color="auto"/>
            <w:bottom w:val="none" w:sz="0" w:space="0" w:color="auto"/>
            <w:right w:val="none" w:sz="0" w:space="0" w:color="auto"/>
          </w:divBdr>
        </w:div>
      </w:divsChild>
    </w:div>
    <w:div w:id="311101960">
      <w:bodyDiv w:val="1"/>
      <w:marLeft w:val="0"/>
      <w:marRight w:val="0"/>
      <w:marTop w:val="0"/>
      <w:marBottom w:val="0"/>
      <w:divBdr>
        <w:top w:val="none" w:sz="0" w:space="0" w:color="auto"/>
        <w:left w:val="none" w:sz="0" w:space="0" w:color="auto"/>
        <w:bottom w:val="none" w:sz="0" w:space="0" w:color="auto"/>
        <w:right w:val="none" w:sz="0" w:space="0" w:color="auto"/>
      </w:divBdr>
      <w:divsChild>
        <w:div w:id="549727446">
          <w:marLeft w:val="547"/>
          <w:marRight w:val="0"/>
          <w:marTop w:val="106"/>
          <w:marBottom w:val="0"/>
          <w:divBdr>
            <w:top w:val="none" w:sz="0" w:space="0" w:color="auto"/>
            <w:left w:val="none" w:sz="0" w:space="0" w:color="auto"/>
            <w:bottom w:val="none" w:sz="0" w:space="0" w:color="auto"/>
            <w:right w:val="none" w:sz="0" w:space="0" w:color="auto"/>
          </w:divBdr>
        </w:div>
        <w:div w:id="2143647619">
          <w:marLeft w:val="1166"/>
          <w:marRight w:val="0"/>
          <w:marTop w:val="96"/>
          <w:marBottom w:val="0"/>
          <w:divBdr>
            <w:top w:val="none" w:sz="0" w:space="0" w:color="auto"/>
            <w:left w:val="none" w:sz="0" w:space="0" w:color="auto"/>
            <w:bottom w:val="none" w:sz="0" w:space="0" w:color="auto"/>
            <w:right w:val="none" w:sz="0" w:space="0" w:color="auto"/>
          </w:divBdr>
        </w:div>
      </w:divsChild>
    </w:div>
    <w:div w:id="337655342">
      <w:bodyDiv w:val="1"/>
      <w:marLeft w:val="0"/>
      <w:marRight w:val="0"/>
      <w:marTop w:val="0"/>
      <w:marBottom w:val="0"/>
      <w:divBdr>
        <w:top w:val="none" w:sz="0" w:space="0" w:color="auto"/>
        <w:left w:val="none" w:sz="0" w:space="0" w:color="auto"/>
        <w:bottom w:val="none" w:sz="0" w:space="0" w:color="auto"/>
        <w:right w:val="none" w:sz="0" w:space="0" w:color="auto"/>
      </w:divBdr>
      <w:divsChild>
        <w:div w:id="829178486">
          <w:marLeft w:val="547"/>
          <w:marRight w:val="0"/>
          <w:marTop w:val="106"/>
          <w:marBottom w:val="0"/>
          <w:divBdr>
            <w:top w:val="none" w:sz="0" w:space="0" w:color="auto"/>
            <w:left w:val="none" w:sz="0" w:space="0" w:color="auto"/>
            <w:bottom w:val="none" w:sz="0" w:space="0" w:color="auto"/>
            <w:right w:val="none" w:sz="0" w:space="0" w:color="auto"/>
          </w:divBdr>
        </w:div>
        <w:div w:id="1520462843">
          <w:marLeft w:val="1166"/>
          <w:marRight w:val="0"/>
          <w:marTop w:val="96"/>
          <w:marBottom w:val="0"/>
          <w:divBdr>
            <w:top w:val="none" w:sz="0" w:space="0" w:color="auto"/>
            <w:left w:val="none" w:sz="0" w:space="0" w:color="auto"/>
            <w:bottom w:val="none" w:sz="0" w:space="0" w:color="auto"/>
            <w:right w:val="none" w:sz="0" w:space="0" w:color="auto"/>
          </w:divBdr>
        </w:div>
      </w:divsChild>
    </w:div>
    <w:div w:id="338696102">
      <w:bodyDiv w:val="1"/>
      <w:marLeft w:val="0"/>
      <w:marRight w:val="0"/>
      <w:marTop w:val="0"/>
      <w:marBottom w:val="0"/>
      <w:divBdr>
        <w:top w:val="none" w:sz="0" w:space="0" w:color="auto"/>
        <w:left w:val="none" w:sz="0" w:space="0" w:color="auto"/>
        <w:bottom w:val="none" w:sz="0" w:space="0" w:color="auto"/>
        <w:right w:val="none" w:sz="0" w:space="0" w:color="auto"/>
      </w:divBdr>
      <w:divsChild>
        <w:div w:id="2134320659">
          <w:marLeft w:val="547"/>
          <w:marRight w:val="0"/>
          <w:marTop w:val="134"/>
          <w:marBottom w:val="0"/>
          <w:divBdr>
            <w:top w:val="none" w:sz="0" w:space="0" w:color="auto"/>
            <w:left w:val="none" w:sz="0" w:space="0" w:color="auto"/>
            <w:bottom w:val="none" w:sz="0" w:space="0" w:color="auto"/>
            <w:right w:val="none" w:sz="0" w:space="0" w:color="auto"/>
          </w:divBdr>
        </w:div>
        <w:div w:id="1099368526">
          <w:marLeft w:val="547"/>
          <w:marRight w:val="0"/>
          <w:marTop w:val="134"/>
          <w:marBottom w:val="0"/>
          <w:divBdr>
            <w:top w:val="none" w:sz="0" w:space="0" w:color="auto"/>
            <w:left w:val="none" w:sz="0" w:space="0" w:color="auto"/>
            <w:bottom w:val="none" w:sz="0" w:space="0" w:color="auto"/>
            <w:right w:val="none" w:sz="0" w:space="0" w:color="auto"/>
          </w:divBdr>
        </w:div>
        <w:div w:id="1326477647">
          <w:marLeft w:val="1166"/>
          <w:marRight w:val="0"/>
          <w:marTop w:val="115"/>
          <w:marBottom w:val="0"/>
          <w:divBdr>
            <w:top w:val="none" w:sz="0" w:space="0" w:color="auto"/>
            <w:left w:val="none" w:sz="0" w:space="0" w:color="auto"/>
            <w:bottom w:val="none" w:sz="0" w:space="0" w:color="auto"/>
            <w:right w:val="none" w:sz="0" w:space="0" w:color="auto"/>
          </w:divBdr>
        </w:div>
        <w:div w:id="934674953">
          <w:marLeft w:val="1166"/>
          <w:marRight w:val="0"/>
          <w:marTop w:val="115"/>
          <w:marBottom w:val="0"/>
          <w:divBdr>
            <w:top w:val="none" w:sz="0" w:space="0" w:color="auto"/>
            <w:left w:val="none" w:sz="0" w:space="0" w:color="auto"/>
            <w:bottom w:val="none" w:sz="0" w:space="0" w:color="auto"/>
            <w:right w:val="none" w:sz="0" w:space="0" w:color="auto"/>
          </w:divBdr>
        </w:div>
        <w:div w:id="1119646492">
          <w:marLeft w:val="1166"/>
          <w:marRight w:val="0"/>
          <w:marTop w:val="115"/>
          <w:marBottom w:val="0"/>
          <w:divBdr>
            <w:top w:val="none" w:sz="0" w:space="0" w:color="auto"/>
            <w:left w:val="none" w:sz="0" w:space="0" w:color="auto"/>
            <w:bottom w:val="none" w:sz="0" w:space="0" w:color="auto"/>
            <w:right w:val="none" w:sz="0" w:space="0" w:color="auto"/>
          </w:divBdr>
        </w:div>
        <w:div w:id="1256859749">
          <w:marLeft w:val="1166"/>
          <w:marRight w:val="0"/>
          <w:marTop w:val="115"/>
          <w:marBottom w:val="0"/>
          <w:divBdr>
            <w:top w:val="none" w:sz="0" w:space="0" w:color="auto"/>
            <w:left w:val="none" w:sz="0" w:space="0" w:color="auto"/>
            <w:bottom w:val="none" w:sz="0" w:space="0" w:color="auto"/>
            <w:right w:val="none" w:sz="0" w:space="0" w:color="auto"/>
          </w:divBdr>
        </w:div>
        <w:div w:id="2106876321">
          <w:marLeft w:val="1166"/>
          <w:marRight w:val="0"/>
          <w:marTop w:val="115"/>
          <w:marBottom w:val="0"/>
          <w:divBdr>
            <w:top w:val="none" w:sz="0" w:space="0" w:color="auto"/>
            <w:left w:val="none" w:sz="0" w:space="0" w:color="auto"/>
            <w:bottom w:val="none" w:sz="0" w:space="0" w:color="auto"/>
            <w:right w:val="none" w:sz="0" w:space="0" w:color="auto"/>
          </w:divBdr>
        </w:div>
      </w:divsChild>
    </w:div>
    <w:div w:id="441919746">
      <w:bodyDiv w:val="1"/>
      <w:marLeft w:val="0"/>
      <w:marRight w:val="0"/>
      <w:marTop w:val="0"/>
      <w:marBottom w:val="0"/>
      <w:divBdr>
        <w:top w:val="none" w:sz="0" w:space="0" w:color="auto"/>
        <w:left w:val="none" w:sz="0" w:space="0" w:color="auto"/>
        <w:bottom w:val="none" w:sz="0" w:space="0" w:color="auto"/>
        <w:right w:val="none" w:sz="0" w:space="0" w:color="auto"/>
      </w:divBdr>
      <w:divsChild>
        <w:div w:id="1544319595">
          <w:marLeft w:val="547"/>
          <w:marRight w:val="0"/>
          <w:marTop w:val="154"/>
          <w:marBottom w:val="0"/>
          <w:divBdr>
            <w:top w:val="none" w:sz="0" w:space="0" w:color="auto"/>
            <w:left w:val="none" w:sz="0" w:space="0" w:color="auto"/>
            <w:bottom w:val="none" w:sz="0" w:space="0" w:color="auto"/>
            <w:right w:val="none" w:sz="0" w:space="0" w:color="auto"/>
          </w:divBdr>
        </w:div>
      </w:divsChild>
    </w:div>
    <w:div w:id="500045789">
      <w:bodyDiv w:val="1"/>
      <w:marLeft w:val="0"/>
      <w:marRight w:val="0"/>
      <w:marTop w:val="0"/>
      <w:marBottom w:val="0"/>
      <w:divBdr>
        <w:top w:val="none" w:sz="0" w:space="0" w:color="auto"/>
        <w:left w:val="none" w:sz="0" w:space="0" w:color="auto"/>
        <w:bottom w:val="none" w:sz="0" w:space="0" w:color="auto"/>
        <w:right w:val="none" w:sz="0" w:space="0" w:color="auto"/>
      </w:divBdr>
      <w:divsChild>
        <w:div w:id="1776052012">
          <w:marLeft w:val="1166"/>
          <w:marRight w:val="0"/>
          <w:marTop w:val="82"/>
          <w:marBottom w:val="0"/>
          <w:divBdr>
            <w:top w:val="none" w:sz="0" w:space="0" w:color="auto"/>
            <w:left w:val="none" w:sz="0" w:space="0" w:color="auto"/>
            <w:bottom w:val="none" w:sz="0" w:space="0" w:color="auto"/>
            <w:right w:val="none" w:sz="0" w:space="0" w:color="auto"/>
          </w:divBdr>
        </w:div>
      </w:divsChild>
    </w:div>
    <w:div w:id="656957625">
      <w:bodyDiv w:val="1"/>
      <w:marLeft w:val="0"/>
      <w:marRight w:val="0"/>
      <w:marTop w:val="0"/>
      <w:marBottom w:val="0"/>
      <w:divBdr>
        <w:top w:val="none" w:sz="0" w:space="0" w:color="auto"/>
        <w:left w:val="none" w:sz="0" w:space="0" w:color="auto"/>
        <w:bottom w:val="none" w:sz="0" w:space="0" w:color="auto"/>
        <w:right w:val="none" w:sz="0" w:space="0" w:color="auto"/>
      </w:divBdr>
      <w:divsChild>
        <w:div w:id="1899124610">
          <w:marLeft w:val="1166"/>
          <w:marRight w:val="0"/>
          <w:marTop w:val="82"/>
          <w:marBottom w:val="0"/>
          <w:divBdr>
            <w:top w:val="none" w:sz="0" w:space="0" w:color="auto"/>
            <w:left w:val="none" w:sz="0" w:space="0" w:color="auto"/>
            <w:bottom w:val="none" w:sz="0" w:space="0" w:color="auto"/>
            <w:right w:val="none" w:sz="0" w:space="0" w:color="auto"/>
          </w:divBdr>
        </w:div>
      </w:divsChild>
    </w:div>
    <w:div w:id="663122660">
      <w:bodyDiv w:val="1"/>
      <w:marLeft w:val="0"/>
      <w:marRight w:val="0"/>
      <w:marTop w:val="0"/>
      <w:marBottom w:val="0"/>
      <w:divBdr>
        <w:top w:val="none" w:sz="0" w:space="0" w:color="auto"/>
        <w:left w:val="none" w:sz="0" w:space="0" w:color="auto"/>
        <w:bottom w:val="none" w:sz="0" w:space="0" w:color="auto"/>
        <w:right w:val="none" w:sz="0" w:space="0" w:color="auto"/>
      </w:divBdr>
    </w:div>
    <w:div w:id="835606159">
      <w:bodyDiv w:val="1"/>
      <w:marLeft w:val="0"/>
      <w:marRight w:val="0"/>
      <w:marTop w:val="0"/>
      <w:marBottom w:val="0"/>
      <w:divBdr>
        <w:top w:val="none" w:sz="0" w:space="0" w:color="auto"/>
        <w:left w:val="none" w:sz="0" w:space="0" w:color="auto"/>
        <w:bottom w:val="none" w:sz="0" w:space="0" w:color="auto"/>
        <w:right w:val="none" w:sz="0" w:space="0" w:color="auto"/>
      </w:divBdr>
      <w:divsChild>
        <w:div w:id="1064640649">
          <w:marLeft w:val="547"/>
          <w:marRight w:val="0"/>
          <w:marTop w:val="154"/>
          <w:marBottom w:val="0"/>
          <w:divBdr>
            <w:top w:val="none" w:sz="0" w:space="0" w:color="auto"/>
            <w:left w:val="none" w:sz="0" w:space="0" w:color="auto"/>
            <w:bottom w:val="none" w:sz="0" w:space="0" w:color="auto"/>
            <w:right w:val="none" w:sz="0" w:space="0" w:color="auto"/>
          </w:divBdr>
        </w:div>
      </w:divsChild>
    </w:div>
    <w:div w:id="897207855">
      <w:bodyDiv w:val="1"/>
      <w:marLeft w:val="0"/>
      <w:marRight w:val="0"/>
      <w:marTop w:val="0"/>
      <w:marBottom w:val="0"/>
      <w:divBdr>
        <w:top w:val="none" w:sz="0" w:space="0" w:color="auto"/>
        <w:left w:val="none" w:sz="0" w:space="0" w:color="auto"/>
        <w:bottom w:val="none" w:sz="0" w:space="0" w:color="auto"/>
        <w:right w:val="none" w:sz="0" w:space="0" w:color="auto"/>
      </w:divBdr>
      <w:divsChild>
        <w:div w:id="855535774">
          <w:marLeft w:val="547"/>
          <w:marRight w:val="0"/>
          <w:marTop w:val="134"/>
          <w:marBottom w:val="0"/>
          <w:divBdr>
            <w:top w:val="none" w:sz="0" w:space="0" w:color="auto"/>
            <w:left w:val="none" w:sz="0" w:space="0" w:color="auto"/>
            <w:bottom w:val="none" w:sz="0" w:space="0" w:color="auto"/>
            <w:right w:val="none" w:sz="0" w:space="0" w:color="auto"/>
          </w:divBdr>
        </w:div>
        <w:div w:id="2001499159">
          <w:marLeft w:val="547"/>
          <w:marRight w:val="0"/>
          <w:marTop w:val="134"/>
          <w:marBottom w:val="0"/>
          <w:divBdr>
            <w:top w:val="none" w:sz="0" w:space="0" w:color="auto"/>
            <w:left w:val="none" w:sz="0" w:space="0" w:color="auto"/>
            <w:bottom w:val="none" w:sz="0" w:space="0" w:color="auto"/>
            <w:right w:val="none" w:sz="0" w:space="0" w:color="auto"/>
          </w:divBdr>
        </w:div>
        <w:div w:id="656421092">
          <w:marLeft w:val="547"/>
          <w:marRight w:val="0"/>
          <w:marTop w:val="134"/>
          <w:marBottom w:val="0"/>
          <w:divBdr>
            <w:top w:val="none" w:sz="0" w:space="0" w:color="auto"/>
            <w:left w:val="none" w:sz="0" w:space="0" w:color="auto"/>
            <w:bottom w:val="none" w:sz="0" w:space="0" w:color="auto"/>
            <w:right w:val="none" w:sz="0" w:space="0" w:color="auto"/>
          </w:divBdr>
        </w:div>
        <w:div w:id="786505603">
          <w:marLeft w:val="1166"/>
          <w:marRight w:val="0"/>
          <w:marTop w:val="115"/>
          <w:marBottom w:val="0"/>
          <w:divBdr>
            <w:top w:val="none" w:sz="0" w:space="0" w:color="auto"/>
            <w:left w:val="none" w:sz="0" w:space="0" w:color="auto"/>
            <w:bottom w:val="none" w:sz="0" w:space="0" w:color="auto"/>
            <w:right w:val="none" w:sz="0" w:space="0" w:color="auto"/>
          </w:divBdr>
        </w:div>
        <w:div w:id="207299387">
          <w:marLeft w:val="1166"/>
          <w:marRight w:val="0"/>
          <w:marTop w:val="115"/>
          <w:marBottom w:val="0"/>
          <w:divBdr>
            <w:top w:val="none" w:sz="0" w:space="0" w:color="auto"/>
            <w:left w:val="none" w:sz="0" w:space="0" w:color="auto"/>
            <w:bottom w:val="none" w:sz="0" w:space="0" w:color="auto"/>
            <w:right w:val="none" w:sz="0" w:space="0" w:color="auto"/>
          </w:divBdr>
        </w:div>
        <w:div w:id="1056584648">
          <w:marLeft w:val="1166"/>
          <w:marRight w:val="0"/>
          <w:marTop w:val="115"/>
          <w:marBottom w:val="0"/>
          <w:divBdr>
            <w:top w:val="none" w:sz="0" w:space="0" w:color="auto"/>
            <w:left w:val="none" w:sz="0" w:space="0" w:color="auto"/>
            <w:bottom w:val="none" w:sz="0" w:space="0" w:color="auto"/>
            <w:right w:val="none" w:sz="0" w:space="0" w:color="auto"/>
          </w:divBdr>
        </w:div>
        <w:div w:id="1439720570">
          <w:marLeft w:val="1166"/>
          <w:marRight w:val="0"/>
          <w:marTop w:val="115"/>
          <w:marBottom w:val="0"/>
          <w:divBdr>
            <w:top w:val="none" w:sz="0" w:space="0" w:color="auto"/>
            <w:left w:val="none" w:sz="0" w:space="0" w:color="auto"/>
            <w:bottom w:val="none" w:sz="0" w:space="0" w:color="auto"/>
            <w:right w:val="none" w:sz="0" w:space="0" w:color="auto"/>
          </w:divBdr>
        </w:div>
      </w:divsChild>
    </w:div>
    <w:div w:id="992178516">
      <w:bodyDiv w:val="1"/>
      <w:marLeft w:val="0"/>
      <w:marRight w:val="0"/>
      <w:marTop w:val="0"/>
      <w:marBottom w:val="0"/>
      <w:divBdr>
        <w:top w:val="none" w:sz="0" w:space="0" w:color="auto"/>
        <w:left w:val="none" w:sz="0" w:space="0" w:color="auto"/>
        <w:bottom w:val="none" w:sz="0" w:space="0" w:color="auto"/>
        <w:right w:val="none" w:sz="0" w:space="0" w:color="auto"/>
      </w:divBdr>
      <w:divsChild>
        <w:div w:id="1708069694">
          <w:marLeft w:val="547"/>
          <w:marRight w:val="0"/>
          <w:marTop w:val="115"/>
          <w:marBottom w:val="0"/>
          <w:divBdr>
            <w:top w:val="none" w:sz="0" w:space="0" w:color="auto"/>
            <w:left w:val="none" w:sz="0" w:space="0" w:color="auto"/>
            <w:bottom w:val="none" w:sz="0" w:space="0" w:color="auto"/>
            <w:right w:val="none" w:sz="0" w:space="0" w:color="auto"/>
          </w:divBdr>
        </w:div>
      </w:divsChild>
    </w:div>
    <w:div w:id="1030834469">
      <w:bodyDiv w:val="1"/>
      <w:marLeft w:val="0"/>
      <w:marRight w:val="0"/>
      <w:marTop w:val="0"/>
      <w:marBottom w:val="0"/>
      <w:divBdr>
        <w:top w:val="none" w:sz="0" w:space="0" w:color="auto"/>
        <w:left w:val="none" w:sz="0" w:space="0" w:color="auto"/>
        <w:bottom w:val="none" w:sz="0" w:space="0" w:color="auto"/>
        <w:right w:val="none" w:sz="0" w:space="0" w:color="auto"/>
      </w:divBdr>
      <w:divsChild>
        <w:div w:id="329332666">
          <w:marLeft w:val="547"/>
          <w:marRight w:val="0"/>
          <w:marTop w:val="115"/>
          <w:marBottom w:val="0"/>
          <w:divBdr>
            <w:top w:val="none" w:sz="0" w:space="0" w:color="auto"/>
            <w:left w:val="none" w:sz="0" w:space="0" w:color="auto"/>
            <w:bottom w:val="none" w:sz="0" w:space="0" w:color="auto"/>
            <w:right w:val="none" w:sz="0" w:space="0" w:color="auto"/>
          </w:divBdr>
        </w:div>
        <w:div w:id="1114447826">
          <w:marLeft w:val="547"/>
          <w:marRight w:val="0"/>
          <w:marTop w:val="115"/>
          <w:marBottom w:val="0"/>
          <w:divBdr>
            <w:top w:val="none" w:sz="0" w:space="0" w:color="auto"/>
            <w:left w:val="none" w:sz="0" w:space="0" w:color="auto"/>
            <w:bottom w:val="none" w:sz="0" w:space="0" w:color="auto"/>
            <w:right w:val="none" w:sz="0" w:space="0" w:color="auto"/>
          </w:divBdr>
        </w:div>
      </w:divsChild>
    </w:div>
    <w:div w:id="1152677344">
      <w:bodyDiv w:val="1"/>
      <w:marLeft w:val="0"/>
      <w:marRight w:val="0"/>
      <w:marTop w:val="0"/>
      <w:marBottom w:val="0"/>
      <w:divBdr>
        <w:top w:val="none" w:sz="0" w:space="0" w:color="auto"/>
        <w:left w:val="none" w:sz="0" w:space="0" w:color="auto"/>
        <w:bottom w:val="none" w:sz="0" w:space="0" w:color="auto"/>
        <w:right w:val="none" w:sz="0" w:space="0" w:color="auto"/>
      </w:divBdr>
    </w:div>
    <w:div w:id="1192496998">
      <w:bodyDiv w:val="1"/>
      <w:marLeft w:val="0"/>
      <w:marRight w:val="0"/>
      <w:marTop w:val="0"/>
      <w:marBottom w:val="0"/>
      <w:divBdr>
        <w:top w:val="none" w:sz="0" w:space="0" w:color="auto"/>
        <w:left w:val="none" w:sz="0" w:space="0" w:color="auto"/>
        <w:bottom w:val="none" w:sz="0" w:space="0" w:color="auto"/>
        <w:right w:val="none" w:sz="0" w:space="0" w:color="auto"/>
      </w:divBdr>
    </w:div>
    <w:div w:id="1300457543">
      <w:bodyDiv w:val="1"/>
      <w:marLeft w:val="0"/>
      <w:marRight w:val="0"/>
      <w:marTop w:val="0"/>
      <w:marBottom w:val="0"/>
      <w:divBdr>
        <w:top w:val="none" w:sz="0" w:space="0" w:color="auto"/>
        <w:left w:val="none" w:sz="0" w:space="0" w:color="auto"/>
        <w:bottom w:val="none" w:sz="0" w:space="0" w:color="auto"/>
        <w:right w:val="none" w:sz="0" w:space="0" w:color="auto"/>
      </w:divBdr>
      <w:divsChild>
        <w:div w:id="2013802238">
          <w:marLeft w:val="547"/>
          <w:marRight w:val="0"/>
          <w:marTop w:val="154"/>
          <w:marBottom w:val="0"/>
          <w:divBdr>
            <w:top w:val="none" w:sz="0" w:space="0" w:color="auto"/>
            <w:left w:val="none" w:sz="0" w:space="0" w:color="auto"/>
            <w:bottom w:val="none" w:sz="0" w:space="0" w:color="auto"/>
            <w:right w:val="none" w:sz="0" w:space="0" w:color="auto"/>
          </w:divBdr>
        </w:div>
      </w:divsChild>
    </w:div>
    <w:div w:id="1344161041">
      <w:bodyDiv w:val="1"/>
      <w:marLeft w:val="0"/>
      <w:marRight w:val="0"/>
      <w:marTop w:val="0"/>
      <w:marBottom w:val="0"/>
      <w:divBdr>
        <w:top w:val="none" w:sz="0" w:space="0" w:color="auto"/>
        <w:left w:val="none" w:sz="0" w:space="0" w:color="auto"/>
        <w:bottom w:val="none" w:sz="0" w:space="0" w:color="auto"/>
        <w:right w:val="none" w:sz="0" w:space="0" w:color="auto"/>
      </w:divBdr>
      <w:divsChild>
        <w:div w:id="1820347186">
          <w:marLeft w:val="547"/>
          <w:marRight w:val="0"/>
          <w:marTop w:val="115"/>
          <w:marBottom w:val="0"/>
          <w:divBdr>
            <w:top w:val="none" w:sz="0" w:space="0" w:color="auto"/>
            <w:left w:val="none" w:sz="0" w:space="0" w:color="auto"/>
            <w:bottom w:val="none" w:sz="0" w:space="0" w:color="auto"/>
            <w:right w:val="none" w:sz="0" w:space="0" w:color="auto"/>
          </w:divBdr>
        </w:div>
      </w:divsChild>
    </w:div>
    <w:div w:id="1360937503">
      <w:bodyDiv w:val="1"/>
      <w:marLeft w:val="0"/>
      <w:marRight w:val="0"/>
      <w:marTop w:val="0"/>
      <w:marBottom w:val="0"/>
      <w:divBdr>
        <w:top w:val="none" w:sz="0" w:space="0" w:color="auto"/>
        <w:left w:val="none" w:sz="0" w:space="0" w:color="auto"/>
        <w:bottom w:val="none" w:sz="0" w:space="0" w:color="auto"/>
        <w:right w:val="none" w:sz="0" w:space="0" w:color="auto"/>
      </w:divBdr>
      <w:divsChild>
        <w:div w:id="977760612">
          <w:marLeft w:val="547"/>
          <w:marRight w:val="0"/>
          <w:marTop w:val="134"/>
          <w:marBottom w:val="0"/>
          <w:divBdr>
            <w:top w:val="none" w:sz="0" w:space="0" w:color="auto"/>
            <w:left w:val="none" w:sz="0" w:space="0" w:color="auto"/>
            <w:bottom w:val="none" w:sz="0" w:space="0" w:color="auto"/>
            <w:right w:val="none" w:sz="0" w:space="0" w:color="auto"/>
          </w:divBdr>
        </w:div>
        <w:div w:id="2046060511">
          <w:marLeft w:val="547"/>
          <w:marRight w:val="0"/>
          <w:marTop w:val="134"/>
          <w:marBottom w:val="0"/>
          <w:divBdr>
            <w:top w:val="none" w:sz="0" w:space="0" w:color="auto"/>
            <w:left w:val="none" w:sz="0" w:space="0" w:color="auto"/>
            <w:bottom w:val="none" w:sz="0" w:space="0" w:color="auto"/>
            <w:right w:val="none" w:sz="0" w:space="0" w:color="auto"/>
          </w:divBdr>
        </w:div>
        <w:div w:id="2134783971">
          <w:marLeft w:val="1166"/>
          <w:marRight w:val="0"/>
          <w:marTop w:val="115"/>
          <w:marBottom w:val="0"/>
          <w:divBdr>
            <w:top w:val="none" w:sz="0" w:space="0" w:color="auto"/>
            <w:left w:val="none" w:sz="0" w:space="0" w:color="auto"/>
            <w:bottom w:val="none" w:sz="0" w:space="0" w:color="auto"/>
            <w:right w:val="none" w:sz="0" w:space="0" w:color="auto"/>
          </w:divBdr>
        </w:div>
        <w:div w:id="1609312349">
          <w:marLeft w:val="1166"/>
          <w:marRight w:val="0"/>
          <w:marTop w:val="115"/>
          <w:marBottom w:val="0"/>
          <w:divBdr>
            <w:top w:val="none" w:sz="0" w:space="0" w:color="auto"/>
            <w:left w:val="none" w:sz="0" w:space="0" w:color="auto"/>
            <w:bottom w:val="none" w:sz="0" w:space="0" w:color="auto"/>
            <w:right w:val="none" w:sz="0" w:space="0" w:color="auto"/>
          </w:divBdr>
        </w:div>
        <w:div w:id="939484293">
          <w:marLeft w:val="1166"/>
          <w:marRight w:val="0"/>
          <w:marTop w:val="115"/>
          <w:marBottom w:val="0"/>
          <w:divBdr>
            <w:top w:val="none" w:sz="0" w:space="0" w:color="auto"/>
            <w:left w:val="none" w:sz="0" w:space="0" w:color="auto"/>
            <w:bottom w:val="none" w:sz="0" w:space="0" w:color="auto"/>
            <w:right w:val="none" w:sz="0" w:space="0" w:color="auto"/>
          </w:divBdr>
        </w:div>
        <w:div w:id="31078403">
          <w:marLeft w:val="1166"/>
          <w:marRight w:val="0"/>
          <w:marTop w:val="115"/>
          <w:marBottom w:val="0"/>
          <w:divBdr>
            <w:top w:val="none" w:sz="0" w:space="0" w:color="auto"/>
            <w:left w:val="none" w:sz="0" w:space="0" w:color="auto"/>
            <w:bottom w:val="none" w:sz="0" w:space="0" w:color="auto"/>
            <w:right w:val="none" w:sz="0" w:space="0" w:color="auto"/>
          </w:divBdr>
        </w:div>
      </w:divsChild>
    </w:div>
    <w:div w:id="1432164284">
      <w:bodyDiv w:val="1"/>
      <w:marLeft w:val="0"/>
      <w:marRight w:val="0"/>
      <w:marTop w:val="0"/>
      <w:marBottom w:val="0"/>
      <w:divBdr>
        <w:top w:val="none" w:sz="0" w:space="0" w:color="auto"/>
        <w:left w:val="none" w:sz="0" w:space="0" w:color="auto"/>
        <w:bottom w:val="none" w:sz="0" w:space="0" w:color="auto"/>
        <w:right w:val="none" w:sz="0" w:space="0" w:color="auto"/>
      </w:divBdr>
      <w:divsChild>
        <w:div w:id="619187700">
          <w:marLeft w:val="547"/>
          <w:marRight w:val="0"/>
          <w:marTop w:val="154"/>
          <w:marBottom w:val="0"/>
          <w:divBdr>
            <w:top w:val="none" w:sz="0" w:space="0" w:color="auto"/>
            <w:left w:val="none" w:sz="0" w:space="0" w:color="auto"/>
            <w:bottom w:val="none" w:sz="0" w:space="0" w:color="auto"/>
            <w:right w:val="none" w:sz="0" w:space="0" w:color="auto"/>
          </w:divBdr>
        </w:div>
      </w:divsChild>
    </w:div>
    <w:div w:id="1469280061">
      <w:bodyDiv w:val="1"/>
      <w:marLeft w:val="0"/>
      <w:marRight w:val="0"/>
      <w:marTop w:val="0"/>
      <w:marBottom w:val="0"/>
      <w:divBdr>
        <w:top w:val="none" w:sz="0" w:space="0" w:color="auto"/>
        <w:left w:val="none" w:sz="0" w:space="0" w:color="auto"/>
        <w:bottom w:val="none" w:sz="0" w:space="0" w:color="auto"/>
        <w:right w:val="none" w:sz="0" w:space="0" w:color="auto"/>
      </w:divBdr>
      <w:divsChild>
        <w:div w:id="240910867">
          <w:marLeft w:val="547"/>
          <w:marRight w:val="0"/>
          <w:marTop w:val="82"/>
          <w:marBottom w:val="0"/>
          <w:divBdr>
            <w:top w:val="none" w:sz="0" w:space="0" w:color="auto"/>
            <w:left w:val="none" w:sz="0" w:space="0" w:color="auto"/>
            <w:bottom w:val="none" w:sz="0" w:space="0" w:color="auto"/>
            <w:right w:val="none" w:sz="0" w:space="0" w:color="auto"/>
          </w:divBdr>
        </w:div>
        <w:div w:id="262499299">
          <w:marLeft w:val="1166"/>
          <w:marRight w:val="0"/>
          <w:marTop w:val="67"/>
          <w:marBottom w:val="0"/>
          <w:divBdr>
            <w:top w:val="none" w:sz="0" w:space="0" w:color="auto"/>
            <w:left w:val="none" w:sz="0" w:space="0" w:color="auto"/>
            <w:bottom w:val="none" w:sz="0" w:space="0" w:color="auto"/>
            <w:right w:val="none" w:sz="0" w:space="0" w:color="auto"/>
          </w:divBdr>
        </w:div>
        <w:div w:id="1860121916">
          <w:marLeft w:val="1166"/>
          <w:marRight w:val="0"/>
          <w:marTop w:val="67"/>
          <w:marBottom w:val="0"/>
          <w:divBdr>
            <w:top w:val="none" w:sz="0" w:space="0" w:color="auto"/>
            <w:left w:val="none" w:sz="0" w:space="0" w:color="auto"/>
            <w:bottom w:val="none" w:sz="0" w:space="0" w:color="auto"/>
            <w:right w:val="none" w:sz="0" w:space="0" w:color="auto"/>
          </w:divBdr>
        </w:div>
      </w:divsChild>
    </w:div>
    <w:div w:id="1948080239">
      <w:bodyDiv w:val="1"/>
      <w:marLeft w:val="0"/>
      <w:marRight w:val="0"/>
      <w:marTop w:val="0"/>
      <w:marBottom w:val="0"/>
      <w:divBdr>
        <w:top w:val="none" w:sz="0" w:space="0" w:color="auto"/>
        <w:left w:val="none" w:sz="0" w:space="0" w:color="auto"/>
        <w:bottom w:val="none" w:sz="0" w:space="0" w:color="auto"/>
        <w:right w:val="none" w:sz="0" w:space="0" w:color="auto"/>
      </w:divBdr>
      <w:divsChild>
        <w:div w:id="626619743">
          <w:marLeft w:val="547"/>
          <w:marRight w:val="0"/>
          <w:marTop w:val="154"/>
          <w:marBottom w:val="0"/>
          <w:divBdr>
            <w:top w:val="none" w:sz="0" w:space="0" w:color="auto"/>
            <w:left w:val="none" w:sz="0" w:space="0" w:color="auto"/>
            <w:bottom w:val="none" w:sz="0" w:space="0" w:color="auto"/>
            <w:right w:val="none" w:sz="0" w:space="0" w:color="auto"/>
          </w:divBdr>
        </w:div>
        <w:div w:id="789276302">
          <w:marLeft w:val="547"/>
          <w:marRight w:val="0"/>
          <w:marTop w:val="154"/>
          <w:marBottom w:val="0"/>
          <w:divBdr>
            <w:top w:val="none" w:sz="0" w:space="0" w:color="auto"/>
            <w:left w:val="none" w:sz="0" w:space="0" w:color="auto"/>
            <w:bottom w:val="none" w:sz="0" w:space="0" w:color="auto"/>
            <w:right w:val="none" w:sz="0" w:space="0" w:color="auto"/>
          </w:divBdr>
        </w:div>
      </w:divsChild>
    </w:div>
    <w:div w:id="1982079242">
      <w:bodyDiv w:val="1"/>
      <w:marLeft w:val="0"/>
      <w:marRight w:val="0"/>
      <w:marTop w:val="0"/>
      <w:marBottom w:val="0"/>
      <w:divBdr>
        <w:top w:val="none" w:sz="0" w:space="0" w:color="auto"/>
        <w:left w:val="none" w:sz="0" w:space="0" w:color="auto"/>
        <w:bottom w:val="none" w:sz="0" w:space="0" w:color="auto"/>
        <w:right w:val="none" w:sz="0" w:space="0" w:color="auto"/>
      </w:divBdr>
      <w:divsChild>
        <w:div w:id="1846239146">
          <w:marLeft w:val="547"/>
          <w:marRight w:val="0"/>
          <w:marTop w:val="96"/>
          <w:marBottom w:val="0"/>
          <w:divBdr>
            <w:top w:val="none" w:sz="0" w:space="0" w:color="auto"/>
            <w:left w:val="none" w:sz="0" w:space="0" w:color="auto"/>
            <w:bottom w:val="none" w:sz="0" w:space="0" w:color="auto"/>
            <w:right w:val="none" w:sz="0" w:space="0" w:color="auto"/>
          </w:divBdr>
        </w:div>
        <w:div w:id="1764492952">
          <w:marLeft w:val="1166"/>
          <w:marRight w:val="0"/>
          <w:marTop w:val="96"/>
          <w:marBottom w:val="0"/>
          <w:divBdr>
            <w:top w:val="none" w:sz="0" w:space="0" w:color="auto"/>
            <w:left w:val="none" w:sz="0" w:space="0" w:color="auto"/>
            <w:bottom w:val="none" w:sz="0" w:space="0" w:color="auto"/>
            <w:right w:val="none" w:sz="0" w:space="0" w:color="auto"/>
          </w:divBdr>
        </w:div>
        <w:div w:id="1387071367">
          <w:marLeft w:val="547"/>
          <w:marRight w:val="0"/>
          <w:marTop w:val="96"/>
          <w:marBottom w:val="0"/>
          <w:divBdr>
            <w:top w:val="none" w:sz="0" w:space="0" w:color="auto"/>
            <w:left w:val="none" w:sz="0" w:space="0" w:color="auto"/>
            <w:bottom w:val="none" w:sz="0" w:space="0" w:color="auto"/>
            <w:right w:val="none" w:sz="0" w:space="0" w:color="auto"/>
          </w:divBdr>
        </w:div>
        <w:div w:id="1838039421">
          <w:marLeft w:val="1166"/>
          <w:marRight w:val="0"/>
          <w:marTop w:val="96"/>
          <w:marBottom w:val="0"/>
          <w:divBdr>
            <w:top w:val="none" w:sz="0" w:space="0" w:color="auto"/>
            <w:left w:val="none" w:sz="0" w:space="0" w:color="auto"/>
            <w:bottom w:val="none" w:sz="0" w:space="0" w:color="auto"/>
            <w:right w:val="none" w:sz="0" w:space="0" w:color="auto"/>
          </w:divBdr>
        </w:div>
      </w:divsChild>
    </w:div>
    <w:div w:id="20718847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5061</Words>
  <Characters>27023</Characters>
  <Application>Microsoft Office Word</Application>
  <DocSecurity>0</DocSecurity>
  <Lines>225</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Matthews</dc:creator>
  <cp:keywords/>
  <dc:description/>
  <cp:lastModifiedBy>S.Matthews</cp:lastModifiedBy>
  <cp:revision>3</cp:revision>
  <cp:lastPrinted>2019-04-24T10:25:00Z</cp:lastPrinted>
  <dcterms:created xsi:type="dcterms:W3CDTF">2019-04-24T14:44:00Z</dcterms:created>
  <dcterms:modified xsi:type="dcterms:W3CDTF">2019-04-25T08:00:00Z</dcterms:modified>
</cp:coreProperties>
</file>